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73"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Form 8.1 Checklist for Exemption from Ethical Review</w:t>
      </w:r>
    </w:p>
    <w:p w:rsidR="00000000" w:rsidDel="00000000" w:rsidP="00000000" w:rsidRDefault="00000000" w:rsidRPr="00000000" w14:paraId="00000002">
      <w:pPr>
        <w:spacing w:after="73"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3">
      <w:pPr>
        <w:spacing w:after="73" w:line="276" w:lineRule="auto"/>
        <w:jc w:val="center"/>
        <w:rPr>
          <w:rFonts w:ascii="Arial" w:cs="Arial" w:eastAsia="Arial" w:hAnsi="Arial"/>
          <w:b w:val="1"/>
          <w:sz w:val="20"/>
          <w:szCs w:val="20"/>
        </w:rPr>
      </w:pPr>
      <w:r w:rsidDel="00000000" w:rsidR="00000000" w:rsidRPr="00000000">
        <w:rPr>
          <w:rFonts w:ascii="Arial" w:cs="Arial" w:eastAsia="Arial" w:hAnsi="Arial"/>
          <w:b w:val="1"/>
          <w:rtl w:val="0"/>
        </w:rPr>
        <w:t xml:space="preserve">Eastern Visayas Health Research and Development Consortium - Ethics Review Committee</w:t>
      </w:r>
      <w:r w:rsidDel="00000000" w:rsidR="00000000" w:rsidRPr="00000000">
        <w:rPr>
          <w:rtl w:val="0"/>
        </w:rPr>
      </w:r>
    </w:p>
    <w:p w:rsidR="00000000" w:rsidDel="00000000" w:rsidP="00000000" w:rsidRDefault="00000000" w:rsidRPr="00000000" w14:paraId="00000004">
      <w:pPr>
        <w:spacing w:after="73" w:line="276"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after="158" w:line="276" w:lineRule="auto"/>
        <w:jc w:val="center"/>
        <w:rPr>
          <w:rFonts w:ascii="Arial" w:cs="Arial" w:eastAsia="Arial" w:hAnsi="Arial"/>
          <w:i w:val="1"/>
          <w:sz w:val="20"/>
          <w:szCs w:val="20"/>
        </w:rPr>
      </w:pPr>
      <w:r w:rsidDel="00000000" w:rsidR="00000000" w:rsidRPr="00000000">
        <w:rPr>
          <w:rFonts w:ascii="Arial" w:cs="Arial" w:eastAsia="Arial" w:hAnsi="Arial"/>
          <w:b w:val="1"/>
          <w:i w:val="1"/>
          <w:rtl w:val="0"/>
        </w:rPr>
        <w:t xml:space="preserve">CHECKLIST FOR EXEMPTION FROM ETHICAL REVIEW</w:t>
      </w:r>
      <w:r w:rsidDel="00000000" w:rsidR="00000000" w:rsidRPr="00000000">
        <w:rPr>
          <w:rtl w:val="0"/>
        </w:rPr>
      </w:r>
    </w:p>
    <w:p w:rsidR="00000000" w:rsidDel="00000000" w:rsidP="00000000" w:rsidRDefault="00000000" w:rsidRPr="00000000" w14:paraId="00000006">
      <w:pPr>
        <w:spacing w:after="158" w:line="276" w:lineRule="auto"/>
        <w:jc w:val="center"/>
        <w:rPr>
          <w:rFonts w:ascii="Arial" w:cs="Arial" w:eastAsia="Arial" w:hAnsi="Arial"/>
          <w:sz w:val="20"/>
          <w:szCs w:val="20"/>
        </w:rPr>
      </w:pPr>
      <w:r w:rsidDel="00000000" w:rsidR="00000000" w:rsidRPr="00000000">
        <w:rPr>
          <w:rtl w:val="0"/>
        </w:rPr>
      </w:r>
    </w:p>
    <w:tbl>
      <w:tblPr>
        <w:tblStyle w:val="Table1"/>
        <w:tblW w:w="9026.0" w:type="dxa"/>
        <w:jc w:val="left"/>
        <w:tblLayout w:type="fixed"/>
        <w:tblLook w:val="0400"/>
      </w:tblPr>
      <w:tblGrid>
        <w:gridCol w:w="3470"/>
        <w:gridCol w:w="5556"/>
        <w:tblGridChange w:id="0">
          <w:tblGrid>
            <w:gridCol w:w="3470"/>
            <w:gridCol w:w="5556"/>
          </w:tblGrid>
        </w:tblGridChange>
      </w:tblGrid>
      <w:tr>
        <w:trPr>
          <w:cantSplit w:val="0"/>
          <w:tblHeader w:val="0"/>
        </w:trPr>
        <w:tc>
          <w:tcPr>
            <w:gridSpan w:val="2"/>
            <w:tcBorders>
              <w:bottom w:color="000000" w:space="0" w:sz="4" w:val="single"/>
            </w:tcBorders>
          </w:tcPr>
          <w:p w:rsidR="00000000" w:rsidDel="00000000" w:rsidP="00000000" w:rsidRDefault="00000000" w:rsidRPr="00000000" w14:paraId="00000007">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STUDY PROTOCOL INFORMATION</w:t>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9">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Protocol No:</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A">
            <w:pPr>
              <w:spacing w:after="0"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B">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Study Protocol Title: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C">
            <w:pPr>
              <w:spacing w:after="0" w:line="240" w:lineRule="auto"/>
              <w:rPr>
                <w:rFonts w:ascii="Calibri" w:cs="Calibri" w:eastAsia="Calibri" w:hAnsi="Calibri"/>
                <w:b w:val="1"/>
                <w:sz w:val="24"/>
                <w:szCs w:val="24"/>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D">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Principal Investigator:</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E">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&lt;Title, Name, Surname&gt;</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0F">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Study Protocol Submission Date:</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0">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&lt;dd/mm/yyyy&gt;</w:t>
            </w:r>
            <w:r w:rsidDel="00000000" w:rsidR="00000000" w:rsidRPr="00000000">
              <w:rPr>
                <w:rtl w:val="0"/>
              </w:rPr>
            </w:r>
          </w:p>
        </w:tc>
      </w:tr>
    </w:tbl>
    <w:p w:rsidR="00000000" w:rsidDel="00000000" w:rsidP="00000000" w:rsidRDefault="00000000" w:rsidRPr="00000000" w14:paraId="00000011">
      <w:pPr>
        <w:spacing w:after="0" w:before="240" w:line="276"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INSTRUCTIONS</w:t>
      </w:r>
    </w:p>
    <w:tbl>
      <w:tblPr>
        <w:tblStyle w:val="Table2"/>
        <w:tblW w:w="9477.0" w:type="dxa"/>
        <w:jc w:val="left"/>
        <w:tblInd w:w="5.0" w:type="dxa"/>
        <w:tblLayout w:type="fixed"/>
        <w:tblLook w:val="0400"/>
      </w:tblPr>
      <w:tblGrid>
        <w:gridCol w:w="2628"/>
        <w:gridCol w:w="561"/>
        <w:gridCol w:w="286"/>
        <w:gridCol w:w="404"/>
        <w:gridCol w:w="826"/>
        <w:gridCol w:w="204"/>
        <w:gridCol w:w="952"/>
        <w:gridCol w:w="3382"/>
        <w:gridCol w:w="234"/>
        <w:tblGridChange w:id="0">
          <w:tblGrid>
            <w:gridCol w:w="2628"/>
            <w:gridCol w:w="561"/>
            <w:gridCol w:w="286"/>
            <w:gridCol w:w="404"/>
            <w:gridCol w:w="826"/>
            <w:gridCol w:w="204"/>
            <w:gridCol w:w="952"/>
            <w:gridCol w:w="3382"/>
            <w:gridCol w:w="234"/>
          </w:tblGrid>
        </w:tblGridChange>
      </w:tblGrid>
      <w:tr>
        <w:trPr>
          <w:cantSplit w:val="0"/>
          <w:tblHeader w:val="0"/>
        </w:trPr>
        <w:tc>
          <w:tcPr/>
          <w:p w:rsidR="00000000" w:rsidDel="00000000" w:rsidP="00000000" w:rsidRDefault="00000000" w:rsidRPr="00000000" w14:paraId="00000012">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To the Primary Reviewer:</w:t>
            </w:r>
          </w:p>
        </w:tc>
        <w:tc>
          <w:tcPr>
            <w:gridSpan w:val="7"/>
          </w:tcPr>
          <w:p w:rsidR="00000000" w:rsidDel="00000000" w:rsidP="00000000" w:rsidRDefault="00000000" w:rsidRPr="00000000" w14:paraId="00000013">
            <w:pPr>
              <w:spacing w:after="120" w:line="240" w:lineRule="auto"/>
              <w:jc w:val="both"/>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Please evaluate how the exemption criteria outlined below apply to the study protocol by confirming the submitted information and putting your comments in the space provided under “REVIEWER COMMENTS.” Finalize your review by indicating your conclusions under “RECOMMENDED ACTION” and signing in space provided for the primary reviewer. </w:t>
            </w:r>
          </w:p>
        </w:tc>
      </w:tr>
      <w:tr>
        <w:trPr>
          <w:cantSplit w:val="0"/>
          <w:trHeight w:val="215" w:hRule="atLeast"/>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1A">
            <w:pPr>
              <w:spacing w:after="0" w:line="240" w:lineRule="auto"/>
              <w:rPr>
                <w:rFonts w:ascii="Calibri" w:cs="Calibri" w:eastAsia="Calibri" w:hAnsi="Calibri"/>
                <w:b w:val="1"/>
                <w:sz w:val="24"/>
                <w:szCs w:val="24"/>
              </w:rPr>
            </w:pPr>
            <w:r w:rsidDel="00000000" w:rsidR="00000000" w:rsidRPr="00000000">
              <w:rPr>
                <w:rtl w:val="0"/>
              </w:rPr>
            </w:r>
          </w:p>
        </w:tc>
        <w:tc>
          <w:tcPr>
            <w:gridSpan w:val="5"/>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1E">
            <w:pPr>
              <w:spacing w:after="0" w:line="240"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To be filled out by the Primary Reviewer</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3">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CRITERIA FOR EXEMPTION</w:t>
            </w:r>
          </w:p>
        </w:tc>
        <w:tc>
          <w:tcPr>
            <w:gridSpan w:val="3"/>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Indicate if the assessment point applies to the study protocol</w:t>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A">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REVIEWER COMMENTS</w:t>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2C">
            <w:pPr>
              <w:numPr>
                <w:ilvl w:val="0"/>
                <w:numId w:val="1"/>
              </w:numPr>
              <w:spacing w:after="0" w:line="240" w:lineRule="auto"/>
              <w:ind w:left="3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PROTOCOL ASSESSMENT </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0">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YES</w:t>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2">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3">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5">
            <w:pPr>
              <w:numPr>
                <w:ilvl w:val="1"/>
                <w:numId w:val="1"/>
              </w:numPr>
              <w:spacing w:after="0" w:line="240" w:lineRule="auto"/>
              <w:ind w:left="576" w:hanging="43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this research involve human participants?</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9">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3B">
            <w:pPr>
              <w:spacing w:after="0" w:line="240" w:lineRule="auto"/>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C">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3E">
            <w:pPr>
              <w:numPr>
                <w:ilvl w:val="1"/>
                <w:numId w:val="1"/>
              </w:numPr>
              <w:spacing w:after="0" w:line="240" w:lineRule="auto"/>
              <w:ind w:left="576" w:hanging="43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this research involve use of non-identifiable human tissue/ biological samples?</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2">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4">
            <w:pPr>
              <w:spacing w:after="0" w:line="240" w:lineRule="auto"/>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5">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7">
            <w:pPr>
              <w:numPr>
                <w:ilvl w:val="1"/>
                <w:numId w:val="1"/>
              </w:numPr>
              <w:spacing w:after="0" w:line="240" w:lineRule="auto"/>
              <w:ind w:left="576" w:hanging="432"/>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Does this research involve use of non-identifiable publicly available data?</w:t>
            </w:r>
            <w:r w:rsidDel="00000000" w:rsidR="00000000" w:rsidRPr="00000000">
              <w:rPr>
                <w:rtl w:val="0"/>
              </w:rPr>
            </w:r>
          </w:p>
          <w:p w:rsidR="00000000" w:rsidDel="00000000" w:rsidP="00000000" w:rsidRDefault="00000000" w:rsidRPr="00000000" w14:paraId="00000048">
            <w:pPr>
              <w:spacing w:after="0" w:line="240" w:lineRule="auto"/>
              <w:ind w:left="144" w:firstLine="0"/>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 xml:space="preserve">*Protocols that neither involve human participants, nor identifiable human tissue, biological samples and data shall be exempted from review (</w:t>
            </w:r>
            <w:r w:rsidDel="00000000" w:rsidR="00000000" w:rsidRPr="00000000">
              <w:rPr>
                <w:i w:val="1"/>
                <w:sz w:val="24"/>
                <w:szCs w:val="24"/>
                <w:rtl w:val="0"/>
              </w:rPr>
              <w:t xml:space="preserve">NEGHAR</w:t>
            </w:r>
            <w:r w:rsidDel="00000000" w:rsidR="00000000" w:rsidRPr="00000000">
              <w:rPr>
                <w:rFonts w:ascii="Calibri" w:cs="Calibri" w:eastAsia="Calibri" w:hAnsi="Calibri"/>
                <w:i w:val="1"/>
                <w:sz w:val="24"/>
                <w:szCs w:val="24"/>
                <w:rtl w:val="0"/>
              </w:rPr>
              <w:t xml:space="preserve"> 2017)</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C">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4E">
            <w:pPr>
              <w:spacing w:after="0" w:line="240" w:lineRule="auto"/>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4F">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1">
            <w:pPr>
              <w:numPr>
                <w:ilvl w:val="1"/>
                <w:numId w:val="1"/>
              </w:numPr>
              <w:spacing w:after="0" w:line="240" w:lineRule="auto"/>
              <w:ind w:left="576" w:hanging="432"/>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Does this research involve interaction with human participants?</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5">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57">
            <w:pPr>
              <w:spacing w:after="0" w:line="240" w:lineRule="auto"/>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8">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5A">
            <w:pPr>
              <w:numPr>
                <w:ilvl w:val="1"/>
                <w:numId w:val="1"/>
              </w:numPr>
              <w:spacing w:after="0" w:line="240" w:lineRule="auto"/>
              <w:ind w:left="576" w:hanging="43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Type of research</w:t>
            </w:r>
          </w:p>
          <w:p w:rsidR="00000000" w:rsidDel="00000000" w:rsidP="00000000" w:rsidRDefault="00000000" w:rsidRPr="00000000" w14:paraId="0000005B">
            <w:pPr>
              <w:numPr>
                <w:ilvl w:val="2"/>
                <w:numId w:val="1"/>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Institutional quality assurance</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5C">
            <w:pPr>
              <w:numPr>
                <w:ilvl w:val="2"/>
                <w:numId w:val="1"/>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Evaluation of public service program</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5D">
            <w:pPr>
              <w:numPr>
                <w:ilvl w:val="2"/>
                <w:numId w:val="1"/>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Public health surveillance</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5E">
            <w:pPr>
              <w:numPr>
                <w:ilvl w:val="2"/>
                <w:numId w:val="1"/>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Educational evaluation activities</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5F">
            <w:pPr>
              <w:numPr>
                <w:ilvl w:val="2"/>
                <w:numId w:val="1"/>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Consumer acceptability test</w:t>
            </w:r>
            <w:r w:rsidDel="00000000" w:rsidR="00000000" w:rsidRPr="00000000">
              <w:rPr>
                <w:rFonts w:ascii="Calibri" w:cs="Calibri" w:eastAsia="Calibri" w:hAnsi="Calibri"/>
                <w:b w:val="1"/>
                <w:sz w:val="24"/>
                <w:szCs w:val="24"/>
                <w:rtl w:val="0"/>
              </w:rPr>
              <w:t xml:space="preserve"> </w:t>
            </w:r>
            <w:r w:rsidDel="00000000" w:rsidR="00000000" w:rsidRPr="00000000">
              <w:rPr>
                <w:rtl w:val="0"/>
              </w:rPr>
            </w:r>
          </w:p>
          <w:p w:rsidR="00000000" w:rsidDel="00000000" w:rsidP="00000000" w:rsidRDefault="00000000" w:rsidRPr="00000000" w14:paraId="00000060">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 xml:space="preserve">*These 5 have been identified in the </w:t>
            </w:r>
            <w:r w:rsidDel="00000000" w:rsidR="00000000" w:rsidRPr="00000000">
              <w:rPr>
                <w:i w:val="1"/>
                <w:sz w:val="24"/>
                <w:szCs w:val="24"/>
                <w:rtl w:val="0"/>
              </w:rPr>
              <w:t xml:space="preserve">NIGHT</w:t>
            </w:r>
            <w:r w:rsidDel="00000000" w:rsidR="00000000" w:rsidRPr="00000000">
              <w:rPr>
                <w:rFonts w:ascii="Calibri" w:cs="Calibri" w:eastAsia="Calibri" w:hAnsi="Calibri"/>
                <w:i w:val="1"/>
                <w:sz w:val="24"/>
                <w:szCs w:val="24"/>
                <w:rtl w:val="0"/>
              </w:rPr>
              <w:t xml:space="preserve"> as exemptible, as long as it does not involve more than minimal risk.</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64">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66">
            <w:pPr>
              <w:spacing w:after="0" w:line="240" w:lineRule="auto"/>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7">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69">
            <w:pPr>
              <w:numPr>
                <w:ilvl w:val="1"/>
                <w:numId w:val="1"/>
              </w:numPr>
              <w:spacing w:after="0" w:line="240" w:lineRule="auto"/>
              <w:ind w:left="576" w:hanging="432"/>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What is/are the method/s of data collection</w:t>
            </w:r>
            <w:r w:rsidDel="00000000" w:rsidR="00000000" w:rsidRPr="00000000">
              <w:rPr>
                <w:rFonts w:ascii="Calibri" w:cs="Calibri" w:eastAsia="Calibri" w:hAnsi="Calibri"/>
                <w:i w:val="1"/>
                <w:sz w:val="24"/>
                <w:szCs w:val="24"/>
                <w:rtl w:val="0"/>
              </w:rPr>
              <w:t xml:space="preserve"> (please tick appropriate box)</w:t>
            </w:r>
            <w:r w:rsidDel="00000000" w:rsidR="00000000" w:rsidRPr="00000000">
              <w:rPr>
                <w:rtl w:val="0"/>
              </w:rPr>
            </w:r>
          </w:p>
          <w:p w:rsidR="00000000" w:rsidDel="00000000" w:rsidP="00000000" w:rsidRDefault="00000000" w:rsidRPr="00000000" w14:paraId="0000006A">
            <w:pPr>
              <w:numPr>
                <w:ilvl w:val="2"/>
                <w:numId w:val="1"/>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Surveys and/or questionnaire, Interviews, or observations of public behavior</w:t>
            </w:r>
          </w:p>
          <w:p w:rsidR="00000000" w:rsidDel="00000000" w:rsidP="00000000" w:rsidRDefault="00000000" w:rsidRPr="00000000" w14:paraId="0000006B">
            <w:pPr>
              <w:numPr>
                <w:ilvl w:val="2"/>
                <w:numId w:val="1"/>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Audio/video recordings of public behavior</w:t>
            </w:r>
          </w:p>
          <w:p w:rsidR="00000000" w:rsidDel="00000000" w:rsidP="00000000" w:rsidRDefault="00000000" w:rsidRPr="00000000" w14:paraId="0000006C">
            <w:pPr>
              <w:numPr>
                <w:ilvl w:val="2"/>
                <w:numId w:val="1"/>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Research which only uses existing data</w:t>
            </w:r>
          </w:p>
          <w:p w:rsidR="00000000" w:rsidDel="00000000" w:rsidP="00000000" w:rsidRDefault="00000000" w:rsidRPr="00000000" w14:paraId="0000006D">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 xml:space="preserve">*These have been identified in the </w:t>
            </w:r>
            <w:r w:rsidDel="00000000" w:rsidR="00000000" w:rsidRPr="00000000">
              <w:rPr>
                <w:i w:val="1"/>
                <w:sz w:val="24"/>
                <w:szCs w:val="24"/>
                <w:rtl w:val="0"/>
              </w:rPr>
              <w:t xml:space="preserve">NIGHT</w:t>
            </w:r>
            <w:r w:rsidDel="00000000" w:rsidR="00000000" w:rsidRPr="00000000">
              <w:rPr>
                <w:rFonts w:ascii="Calibri" w:cs="Calibri" w:eastAsia="Calibri" w:hAnsi="Calibri"/>
                <w:i w:val="1"/>
                <w:sz w:val="24"/>
                <w:szCs w:val="24"/>
                <w:rtl w:val="0"/>
              </w:rPr>
              <w:t xml:space="preserve"> as exemptible, as long as anonymity and/or confidentiality is maintained.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1">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2">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3">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74">
            <w:pPr>
              <w:tabs>
                <w:tab w:val="left" w:leader="none" w:pos="360"/>
              </w:tabs>
              <w:spacing w:after="0" w:line="240" w:lineRule="auto"/>
              <w:jc w:val="both"/>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6">
            <w:pPr>
              <w:spacing w:after="0" w:line="240" w:lineRule="auto"/>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7">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numPr>
                <w:ilvl w:val="1"/>
                <w:numId w:val="1"/>
              </w:numPr>
              <w:spacing w:after="0" w:line="240" w:lineRule="auto"/>
              <w:ind w:left="576" w:hanging="432"/>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Will the collected data be anonymized or de-identified?</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D">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7F">
            <w:pPr>
              <w:spacing w:after="0" w:line="240" w:lineRule="auto"/>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numPr>
                <w:ilvl w:val="1"/>
                <w:numId w:val="1"/>
              </w:numPr>
              <w:spacing w:after="0" w:line="240" w:lineRule="auto"/>
              <w:ind w:left="576" w:hanging="432"/>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Is there a data protection plan?</w:t>
            </w:r>
            <w:r w:rsidDel="00000000" w:rsidR="00000000" w:rsidRPr="00000000">
              <w:rPr>
                <w:rtl w:val="0"/>
              </w:rPr>
            </w:r>
          </w:p>
          <w:p w:rsidR="00000000" w:rsidDel="00000000" w:rsidP="00000000" w:rsidRDefault="00000000" w:rsidRPr="00000000" w14:paraId="00000083">
            <w:pPr>
              <w:spacing w:after="0" w:line="240" w:lineRule="auto"/>
              <w:ind w:left="144" w:firstLine="0"/>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 xml:space="preserve">Measures or guarantees to protect privacy and confidentiality of participant information and in compliance with the Data Privacy Act of 2012 as indicated by data collection methods including data protection plans including the steps to be taken so that all who have access to the data and the identities of the respondents can safeguard privacy and confidentiality (ex. providing adequate instructions to research assistants, transcribers, or translators) (</w:t>
            </w:r>
            <w:r w:rsidDel="00000000" w:rsidR="00000000" w:rsidRPr="00000000">
              <w:rPr>
                <w:i w:val="1"/>
                <w:sz w:val="24"/>
                <w:szCs w:val="24"/>
                <w:rtl w:val="0"/>
              </w:rPr>
              <w:t xml:space="preserve">NEGHAR</w:t>
            </w:r>
            <w:r w:rsidDel="00000000" w:rsidR="00000000" w:rsidRPr="00000000">
              <w:rPr>
                <w:rFonts w:ascii="Calibri" w:cs="Calibri" w:eastAsia="Calibri" w:hAnsi="Calibri"/>
                <w:i w:val="1"/>
                <w:sz w:val="24"/>
                <w:szCs w:val="24"/>
                <w:rtl w:val="0"/>
              </w:rPr>
              <w:t xml:space="preserve"> 2017); Plan on processing personal data, storage of data, access, disposal, and terms of use (</w:t>
            </w:r>
            <w:r w:rsidDel="00000000" w:rsidR="00000000" w:rsidRPr="00000000">
              <w:rPr>
                <w:i w:val="1"/>
                <w:sz w:val="24"/>
                <w:szCs w:val="24"/>
                <w:rtl w:val="0"/>
              </w:rPr>
              <w:t xml:space="preserve">NEGHAR</w:t>
            </w:r>
            <w:r w:rsidDel="00000000" w:rsidR="00000000" w:rsidRPr="00000000">
              <w:rPr>
                <w:rFonts w:ascii="Calibri" w:cs="Calibri" w:eastAsia="Calibri" w:hAnsi="Calibri"/>
                <w:i w:val="1"/>
                <w:sz w:val="24"/>
                <w:szCs w:val="24"/>
                <w:rtl w:val="0"/>
              </w:rPr>
              <w:t xml:space="preserve"> 2017; Data Privacy Act of 2012)</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7">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89">
            <w:pPr>
              <w:spacing w:after="0" w:line="240" w:lineRule="auto"/>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numPr>
                <w:ilvl w:val="1"/>
                <w:numId w:val="1"/>
              </w:numPr>
              <w:spacing w:after="0" w:line="240" w:lineRule="auto"/>
              <w:ind w:left="576" w:hanging="432"/>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Is this research likely to involve any foreseeable risk of harm or discomfort to participants; above the level experienced in everyday life? (</w:t>
            </w:r>
            <w:r w:rsidDel="00000000" w:rsidR="00000000" w:rsidRPr="00000000">
              <w:rPr>
                <w:sz w:val="24"/>
                <w:szCs w:val="24"/>
                <w:rtl w:val="0"/>
              </w:rPr>
              <w:t xml:space="preserve">NEGHAR</w:t>
            </w:r>
            <w:r w:rsidDel="00000000" w:rsidR="00000000" w:rsidRPr="00000000">
              <w:rPr>
                <w:rFonts w:ascii="Calibri" w:cs="Calibri" w:eastAsia="Calibri" w:hAnsi="Calibri"/>
                <w:sz w:val="24"/>
                <w:szCs w:val="24"/>
                <w:rtl w:val="0"/>
              </w:rPr>
              <w:t xml:space="preserve"> 2017) </w:t>
            </w:r>
            <w:r w:rsidDel="00000000" w:rsidR="00000000" w:rsidRPr="00000000">
              <w:rPr>
                <w:rtl w:val="0"/>
              </w:rPr>
            </w:r>
          </w:p>
          <w:p w:rsidR="00000000" w:rsidDel="00000000" w:rsidP="00000000" w:rsidRDefault="00000000" w:rsidRPr="00000000" w14:paraId="0000008D">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i w:val="1"/>
                <w:sz w:val="24"/>
                <w:szCs w:val="24"/>
                <w:rtl w:val="0"/>
              </w:rPr>
              <w:t xml:space="preserve">*Please refer to section 2. Risk Assessment, prior to answering this item </w:t>
            </w:r>
            <w:r w:rsidDel="00000000" w:rsidR="00000000" w:rsidRPr="00000000">
              <w:rPr>
                <w:rtl w:val="0"/>
              </w:rPr>
            </w:r>
          </w:p>
          <w:p w:rsidR="00000000" w:rsidDel="00000000" w:rsidP="00000000" w:rsidRDefault="00000000" w:rsidRPr="00000000" w14:paraId="0000008E">
            <w:pPr>
              <w:spacing w:after="0" w:line="240" w:lineRule="auto"/>
              <w:rPr>
                <w:rFonts w:ascii="Calibri" w:cs="Calibri" w:eastAsia="Calibri" w:hAnsi="Calibri"/>
                <w:b w:val="1"/>
                <w:sz w:val="24"/>
                <w:szCs w:val="24"/>
              </w:rPr>
            </w:pPr>
            <w:r w:rsidDel="00000000" w:rsidR="00000000" w:rsidRPr="00000000">
              <w:rPr>
                <w:rFonts w:ascii="Calibri" w:cs="Calibri" w:eastAsia="Calibri" w:hAnsi="Calibri"/>
                <w:sz w:val="24"/>
                <w:szCs w:val="24"/>
                <w:rtl w:val="0"/>
              </w:rPr>
              <w:t xml:space="preserve">*</w:t>
            </w:r>
            <w:r w:rsidDel="00000000" w:rsidR="00000000" w:rsidRPr="00000000">
              <w:rPr>
                <w:rFonts w:ascii="Calibri" w:cs="Calibri" w:eastAsia="Calibri" w:hAnsi="Calibri"/>
                <w:i w:val="1"/>
                <w:sz w:val="24"/>
                <w:szCs w:val="24"/>
                <w:rtl w:val="0"/>
              </w:rPr>
              <w:t xml:space="preserve">If YES, then this protocol does not qualify for exemption</w:t>
            </w:r>
            <w:r w:rsidDel="00000000" w:rsidR="00000000" w:rsidRPr="00000000">
              <w:rPr>
                <w:rFonts w:ascii="Calibri" w:cs="Calibri" w:eastAsia="Calibri" w:hAnsi="Calibri"/>
                <w:b w:val="1"/>
                <w:sz w:val="24"/>
                <w:szCs w:val="24"/>
                <w:rtl w:val="0"/>
              </w:rPr>
              <w:t xml:space="preserve"> </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92">
            <w:pPr>
              <w:spacing w:after="0" w:line="240" w:lineRule="auto"/>
              <w:rPr>
                <w:rFonts w:ascii="Calibri" w:cs="Calibri" w:eastAsia="Calibri" w:hAnsi="Calibri"/>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94">
            <w:pPr>
              <w:spacing w:after="0" w:line="240" w:lineRule="auto"/>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numPr>
                <w:ilvl w:val="0"/>
                <w:numId w:val="1"/>
              </w:numPr>
              <w:spacing w:after="0" w:line="240" w:lineRule="auto"/>
              <w:ind w:left="360" w:hanging="360"/>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RISK ASSESSMENT</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9B">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YES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9D">
            <w:pPr>
              <w:spacing w:after="0" w:line="240" w:lineRule="auto"/>
              <w:rPr>
                <w:rFonts w:ascii="Calibri" w:cs="Calibri" w:eastAsia="Calibri" w:hAnsi="Calibri"/>
                <w:sz w:val="24"/>
                <w:szCs w:val="24"/>
              </w:rPr>
            </w:pPr>
            <w:r w:rsidDel="00000000" w:rsidR="00000000" w:rsidRPr="00000000">
              <w:rPr>
                <w:rFonts w:ascii="Calibri" w:cs="Calibri" w:eastAsia="Calibri" w:hAnsi="Calibri"/>
                <w:b w:val="1"/>
                <w:sz w:val="24"/>
                <w:szCs w:val="24"/>
                <w:rtl w:val="0"/>
              </w:rPr>
              <w:t xml:space="preserve">N/A</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E">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0">
            <w:pPr>
              <w:numPr>
                <w:ilvl w:val="1"/>
                <w:numId w:val="3"/>
              </w:numPr>
              <w:spacing w:after="0" w:line="240" w:lineRule="auto"/>
              <w:ind w:left="792" w:hanging="432"/>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Does this research involve the following </w:t>
            </w:r>
            <w:r w:rsidDel="00000000" w:rsidR="00000000" w:rsidRPr="00000000">
              <w:rPr>
                <w:rFonts w:ascii="Calibri" w:cs="Calibri" w:eastAsia="Calibri" w:hAnsi="Calibri"/>
                <w:i w:val="1"/>
                <w:sz w:val="24"/>
                <w:szCs w:val="24"/>
                <w:rtl w:val="0"/>
              </w:rPr>
              <w:t xml:space="preserve">(please select all that apply):</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A4">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A6">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7">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9">
            <w:pPr>
              <w:numPr>
                <w:ilvl w:val="2"/>
                <w:numId w:val="3"/>
              </w:numPr>
              <w:spacing w:after="0" w:line="240" w:lineRule="auto"/>
              <w:ind w:left="1172" w:hanging="33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Any vulnerable groups?</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AD">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AF">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2">
            <w:pPr>
              <w:numPr>
                <w:ilvl w:val="2"/>
                <w:numId w:val="3"/>
              </w:numPr>
              <w:spacing w:after="0" w:line="240" w:lineRule="auto"/>
              <w:ind w:left="1172" w:hanging="335"/>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Sensitive topics that may make participants feel uncomfortable </w:t>
            </w:r>
            <w:r w:rsidDel="00000000" w:rsidR="00000000" w:rsidRPr="00000000">
              <w:rPr>
                <w:rFonts w:ascii="Calibri" w:cs="Calibri" w:eastAsia="Calibri" w:hAnsi="Calibri"/>
                <w:i w:val="1"/>
                <w:sz w:val="24"/>
                <w:szCs w:val="24"/>
                <w:rtl w:val="0"/>
              </w:rPr>
              <w:t xml:space="preserve">(i.e. sexual </w:t>
            </w:r>
            <w:r w:rsidDel="00000000" w:rsidR="00000000" w:rsidRPr="00000000">
              <w:rPr>
                <w:i w:val="1"/>
                <w:sz w:val="24"/>
                <w:szCs w:val="24"/>
                <w:rtl w:val="0"/>
              </w:rPr>
              <w:t xml:space="preserve">behavior</w:t>
            </w:r>
            <w:r w:rsidDel="00000000" w:rsidR="00000000" w:rsidRPr="00000000">
              <w:rPr>
                <w:rFonts w:ascii="Calibri" w:cs="Calibri" w:eastAsia="Calibri" w:hAnsi="Calibri"/>
                <w:i w:val="1"/>
                <w:sz w:val="24"/>
                <w:szCs w:val="24"/>
                <w:rtl w:val="0"/>
              </w:rPr>
              <w:t xml:space="preserve">, illegal activities, racial biases, etc.)</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B6">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B8">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B">
            <w:pPr>
              <w:numPr>
                <w:ilvl w:val="2"/>
                <w:numId w:val="3"/>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Use of drugs</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BF">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C1">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2">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4">
            <w:pPr>
              <w:numPr>
                <w:ilvl w:val="2"/>
                <w:numId w:val="3"/>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Invasive procedure (e.g. blood sampling) and specify</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C8">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CA">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B">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CD">
            <w:pPr>
              <w:numPr>
                <w:ilvl w:val="2"/>
                <w:numId w:val="3"/>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Physical stress/distress, discomfort</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D1">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D3">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4">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6">
            <w:pPr>
              <w:numPr>
                <w:ilvl w:val="2"/>
                <w:numId w:val="3"/>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Psychological/mental stress/distress</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DA">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DC">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D">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DF">
            <w:pPr>
              <w:numPr>
                <w:ilvl w:val="2"/>
                <w:numId w:val="3"/>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Deception of/or withholding information from subjects</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E3">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E5">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6">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8">
            <w:pPr>
              <w:numPr>
                <w:ilvl w:val="2"/>
                <w:numId w:val="3"/>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Access to data by individuals or organizations other than the investigators</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EC">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EE">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EF">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1">
            <w:pPr>
              <w:numPr>
                <w:ilvl w:val="2"/>
                <w:numId w:val="3"/>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Conflict of interest issues</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F5">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F7">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8">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numPr>
                <w:ilvl w:val="2"/>
                <w:numId w:val="3"/>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Or any other ethical dilemmas</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0FE">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100">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1">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4"/>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3">
            <w:pPr>
              <w:numPr>
                <w:ilvl w:val="2"/>
                <w:numId w:val="3"/>
              </w:numPr>
              <w:spacing w:after="0" w:line="240" w:lineRule="auto"/>
              <w:ind w:left="1224" w:hanging="504.00000000000006"/>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Is there any blood sampling involved in the study?</w:t>
            </w:r>
          </w:p>
        </w:tc>
        <w:tc>
          <w:tcPr>
            <w:gridSpan w:val="2"/>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107">
            <w:pPr>
              <w:spacing w:after="0" w:line="240" w:lineRule="auto"/>
              <w:rPr>
                <w:rFonts w:ascii="Calibri" w:cs="Calibri" w:eastAsia="Calibri" w:hAnsi="Calibri"/>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bfbfbf" w:val="clear"/>
          </w:tcPr>
          <w:p w:rsidR="00000000" w:rsidDel="00000000" w:rsidP="00000000" w:rsidRDefault="00000000" w:rsidRPr="00000000" w14:paraId="00000109">
            <w:pPr>
              <w:spacing w:after="0" w:line="240" w:lineRule="auto"/>
              <w:rPr>
                <w:rFonts w:ascii="Calibri" w:cs="Calibri" w:eastAsia="Calibri" w:hAnsi="Calibri"/>
                <w:b w:val="1"/>
                <w:sz w:val="24"/>
                <w:szCs w:val="24"/>
              </w:rPr>
            </w:pP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A">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9"/>
            <w:tcBorders>
              <w:top w:color="000000" w:space="0" w:sz="4" w:val="single"/>
              <w:left w:color="000000" w:space="0" w:sz="4" w:val="single"/>
              <w:bottom w:color="000000" w:space="0" w:sz="0" w:val="nil"/>
              <w:right w:color="000000" w:space="0" w:sz="4" w:val="single"/>
            </w:tcBorders>
          </w:tcPr>
          <w:p w:rsidR="00000000" w:rsidDel="00000000" w:rsidP="00000000" w:rsidRDefault="00000000" w:rsidRPr="00000000" w14:paraId="0000010C">
            <w:pPr>
              <w:spacing w:after="0" w:line="276"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RECOMMENDED ACTION:</w:t>
            </w:r>
          </w:p>
        </w:tc>
      </w:tr>
      <w:tr>
        <w:trPr>
          <w:cantSplit w:val="0"/>
          <w:tblHeader w:val="0"/>
        </w:trPr>
        <w:tc>
          <w:tcPr>
            <w:gridSpan w:val="9"/>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15">
            <w:pPr>
              <w:numPr>
                <w:ilvl w:val="0"/>
                <w:numId w:val="2"/>
              </w:numPr>
              <w:spacing w:after="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QUALIFIED FOR EXEMPTION</w:t>
            </w:r>
          </w:p>
        </w:tc>
      </w:tr>
      <w:tr>
        <w:trPr>
          <w:cantSplit w:val="0"/>
          <w:tblHeader w:val="0"/>
        </w:trPr>
        <w:tc>
          <w:tcPr>
            <w:gridSpan w:val="9"/>
            <w:tcBorders>
              <w:top w:color="000000" w:space="0" w:sz="0" w:val="nil"/>
              <w:left w:color="000000" w:space="0" w:sz="4" w:val="single"/>
              <w:bottom w:color="000000" w:space="0" w:sz="0" w:val="nil"/>
              <w:right w:color="000000" w:space="0" w:sz="4" w:val="single"/>
            </w:tcBorders>
          </w:tcPr>
          <w:p w:rsidR="00000000" w:rsidDel="00000000" w:rsidP="00000000" w:rsidRDefault="00000000" w:rsidRPr="00000000" w14:paraId="0000011E">
            <w:pPr>
              <w:numPr>
                <w:ilvl w:val="0"/>
                <w:numId w:val="2"/>
              </w:numPr>
              <w:spacing w:after="0" w:line="276" w:lineRule="auto"/>
              <w:ind w:left="720" w:hanging="36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NOT QUALIFIED FOR EXEMPTION</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7">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SUMMARY OF RECOMMENDATIONS:</w:t>
            </w:r>
          </w:p>
          <w:p w:rsidR="00000000" w:rsidDel="00000000" w:rsidP="00000000" w:rsidRDefault="00000000" w:rsidRPr="00000000" w14:paraId="00000128">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1.</w:t>
            </w:r>
          </w:p>
          <w:p w:rsidR="00000000" w:rsidDel="00000000" w:rsidP="00000000" w:rsidRDefault="00000000" w:rsidRPr="00000000" w14:paraId="00000129">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2.</w:t>
            </w:r>
          </w:p>
          <w:p w:rsidR="00000000" w:rsidDel="00000000" w:rsidP="00000000" w:rsidRDefault="00000000" w:rsidRPr="00000000" w14:paraId="0000012A">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3.</w:t>
            </w:r>
          </w:p>
          <w:p w:rsidR="00000000" w:rsidDel="00000000" w:rsidP="00000000" w:rsidRDefault="00000000" w:rsidRPr="00000000" w14:paraId="0000012B">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4.</w:t>
            </w:r>
          </w:p>
          <w:p w:rsidR="00000000" w:rsidDel="00000000" w:rsidP="00000000" w:rsidRDefault="00000000" w:rsidRPr="00000000" w14:paraId="0000012C">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5.</w:t>
            </w:r>
          </w:p>
        </w:tc>
      </w:tr>
      <w:tr>
        <w:trPr>
          <w:cantSplit w:val="0"/>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5">
            <w:pPr>
              <w:spacing w:after="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JUSTIFICATION FOR RECOMMENDED ACTION</w:t>
            </w:r>
          </w:p>
          <w:p w:rsidR="00000000" w:rsidDel="00000000" w:rsidP="00000000" w:rsidRDefault="00000000" w:rsidRPr="00000000" w14:paraId="00000136">
            <w:pPr>
              <w:spacing w:after="0"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37">
            <w:pPr>
              <w:spacing w:after="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2"/>
            <w:tcBorders>
              <w:top w:color="000000" w:space="0" w:sz="4" w:val="single"/>
              <w:left w:color="000000" w:space="0" w:sz="4" w:val="single"/>
              <w:bottom w:color="000000" w:space="0" w:sz="0" w:val="nil"/>
              <w:right w:color="000000" w:space="0" w:sz="0" w:val="nil"/>
            </w:tcBorders>
          </w:tcPr>
          <w:p w:rsidR="00000000" w:rsidDel="00000000" w:rsidP="00000000" w:rsidRDefault="00000000" w:rsidRPr="00000000" w14:paraId="00000140">
            <w:pPr>
              <w:spacing w:after="0" w:before="240" w:line="240" w:lineRule="auto"/>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PRIMARY REVIEWER</w:t>
            </w:r>
          </w:p>
        </w:tc>
        <w:tc>
          <w:tcPr>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42">
            <w:pPr>
              <w:spacing w:after="0" w:before="240" w:line="240" w:lineRule="auto"/>
              <w:rPr>
                <w:rFonts w:ascii="Calibri" w:cs="Calibri" w:eastAsia="Calibri" w:hAnsi="Calibri"/>
                <w:sz w:val="24"/>
                <w:szCs w:val="24"/>
              </w:rPr>
            </w:pPr>
            <w:r w:rsidDel="00000000" w:rsidR="00000000" w:rsidRPr="00000000">
              <w:rPr>
                <w:rtl w:val="0"/>
              </w:rPr>
            </w:r>
          </w:p>
        </w:tc>
        <w:tc>
          <w:tcPr>
            <w:gridSpan w:val="2"/>
            <w:tcBorders>
              <w:top w:color="000000" w:space="0" w:sz="4" w:val="single"/>
              <w:left w:color="000000" w:space="0" w:sz="0" w:val="nil"/>
              <w:bottom w:color="000000" w:space="0" w:sz="0" w:val="nil"/>
              <w:right w:color="000000" w:space="0" w:sz="0" w:val="nil"/>
            </w:tcBorders>
          </w:tcPr>
          <w:p w:rsidR="00000000" w:rsidDel="00000000" w:rsidP="00000000" w:rsidRDefault="00000000" w:rsidRPr="00000000" w14:paraId="00000143">
            <w:pPr>
              <w:spacing w:after="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Signature </w:t>
            </w:r>
          </w:p>
        </w:tc>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45">
            <w:pPr>
              <w:spacing w:after="0" w:before="240" w:line="240" w:lineRule="auto"/>
              <w:rPr>
                <w:rFonts w:ascii="Calibri" w:cs="Calibri" w:eastAsia="Calibri" w:hAnsi="Calibri"/>
                <w:sz w:val="24"/>
                <w:szCs w:val="24"/>
              </w:rPr>
            </w:pPr>
            <w:r w:rsidDel="00000000" w:rsidR="00000000" w:rsidRPr="00000000">
              <w:rPr>
                <w:rtl w:val="0"/>
              </w:rPr>
            </w:r>
          </w:p>
        </w:tc>
      </w:tr>
      <w:tr>
        <w:trPr>
          <w:cantSplit w:val="0"/>
          <w:tblHeader w:val="0"/>
        </w:trPr>
        <w:tc>
          <w:tcPr>
            <w:gridSpan w:val="2"/>
            <w:tcBorders>
              <w:top w:color="000000" w:space="0" w:sz="0" w:val="nil"/>
              <w:left w:color="000000" w:space="0" w:sz="4" w:val="single"/>
              <w:bottom w:color="000000" w:space="0" w:sz="4" w:val="single"/>
              <w:right w:color="000000" w:space="0" w:sz="0" w:val="nil"/>
            </w:tcBorders>
          </w:tcPr>
          <w:p w:rsidR="00000000" w:rsidDel="00000000" w:rsidP="00000000" w:rsidRDefault="00000000" w:rsidRPr="00000000" w14:paraId="00000149">
            <w:pPr>
              <w:spacing w:after="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Date: &lt;dd/mm/yyyy&gt;</w:t>
            </w:r>
          </w:p>
        </w:tc>
        <w:tc>
          <w:tcPr>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4B">
            <w:pPr>
              <w:spacing w:after="0" w:before="240" w:line="240" w:lineRule="auto"/>
              <w:rPr>
                <w:rFonts w:ascii="Calibri" w:cs="Calibri" w:eastAsia="Calibri" w:hAnsi="Calibri"/>
                <w:sz w:val="24"/>
                <w:szCs w:val="24"/>
              </w:rPr>
            </w:pPr>
            <w:r w:rsidDel="00000000" w:rsidR="00000000" w:rsidRPr="00000000">
              <w:rPr>
                <w:rtl w:val="0"/>
              </w:rPr>
            </w:r>
          </w:p>
        </w:tc>
        <w:tc>
          <w:tcPr>
            <w:gridSpan w:val="2"/>
            <w:tcBorders>
              <w:top w:color="000000" w:space="0" w:sz="0" w:val="nil"/>
              <w:left w:color="000000" w:space="0" w:sz="0" w:val="nil"/>
              <w:bottom w:color="000000" w:space="0" w:sz="4" w:val="single"/>
              <w:right w:color="000000" w:space="0" w:sz="0" w:val="nil"/>
            </w:tcBorders>
          </w:tcPr>
          <w:p w:rsidR="00000000" w:rsidDel="00000000" w:rsidP="00000000" w:rsidRDefault="00000000" w:rsidRPr="00000000" w14:paraId="0000014C">
            <w:pPr>
              <w:spacing w:after="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Name</w:t>
            </w:r>
          </w:p>
        </w:tc>
        <w:tc>
          <w:tcPr>
            <w:gridSpan w:val="4"/>
            <w:tcBorders>
              <w:top w:color="000000" w:space="0" w:sz="4" w:val="single"/>
              <w:left w:color="000000" w:space="0" w:sz="0" w:val="nil"/>
              <w:bottom w:color="000000" w:space="0" w:sz="4" w:val="single"/>
              <w:right w:color="000000" w:space="0" w:sz="4" w:val="single"/>
            </w:tcBorders>
          </w:tcPr>
          <w:p w:rsidR="00000000" w:rsidDel="00000000" w:rsidP="00000000" w:rsidRDefault="00000000" w:rsidRPr="00000000" w14:paraId="0000014E">
            <w:pPr>
              <w:spacing w:after="0" w:before="240"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&lt;Title, Name, Surname&gt;</w:t>
            </w:r>
          </w:p>
        </w:tc>
      </w:tr>
    </w:tbl>
    <w:p w:rsidR="00000000" w:rsidDel="00000000" w:rsidP="00000000" w:rsidRDefault="00000000" w:rsidRPr="00000000" w14:paraId="00000152">
      <w:pPr>
        <w:spacing w:after="200" w:line="276"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153">
      <w:pPr>
        <w:rPr/>
      </w:pPr>
      <w:r w:rsidDel="00000000" w:rsidR="00000000" w:rsidRPr="00000000">
        <w:rPr>
          <w:rtl w:val="0"/>
        </w:rPr>
      </w:r>
    </w:p>
    <w:p w:rsidR="00000000" w:rsidDel="00000000" w:rsidP="00000000" w:rsidRDefault="00000000" w:rsidRPr="00000000" w14:paraId="00000154">
      <w:pPr>
        <w:rPr/>
      </w:pPr>
      <w:r w:rsidDel="00000000" w:rsidR="00000000" w:rsidRPr="00000000">
        <w:rPr>
          <w:rtl w:val="0"/>
        </w:rPr>
      </w:r>
    </w:p>
    <w:sectPr>
      <w:pgSz w:h="16838" w:w="11906" w:orient="portrait"/>
      <w:pgMar w:bottom="1440" w:top="1440" w:left="1440" w:right="1440" w:header="706" w:footer="706"/>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360" w:hanging="360"/>
      </w:pPr>
      <w:rPr/>
    </w:lvl>
    <w:lvl w:ilvl="1">
      <w:start w:val="1"/>
      <w:numFmt w:val="decimal"/>
      <w:lvlText w:val="%1.%2."/>
      <w:lvlJc w:val="left"/>
      <w:pPr>
        <w:ind w:left="792" w:hanging="432"/>
      </w:pPr>
      <w:rPr>
        <w:b w:val="0"/>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abstractNum w:abstractNumId="2">
    <w:lvl w:ilvl="0">
      <w:start w:val="0"/>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decimal"/>
      <w:lvlText w:val="%1."/>
      <w:lvlJc w:val="left"/>
      <w:pPr>
        <w:ind w:left="360" w:hanging="360"/>
      </w:pPr>
      <w:rPr/>
    </w:lvl>
    <w:lvl w:ilvl="1">
      <w:start w:val="1"/>
      <w:numFmt w:val="decimal"/>
      <w:lvlText w:val="%1.%2."/>
      <w:lvlJc w:val="left"/>
      <w:pPr>
        <w:ind w:left="792" w:hanging="432"/>
      </w:pPr>
      <w:rPr/>
    </w:lvl>
    <w:lvl w:ilvl="2">
      <w:start w:val="1"/>
      <w:numFmt w:val="decimal"/>
      <w:lvlText w:val="%1.%2.%3."/>
      <w:lvlJc w:val="left"/>
      <w:pPr>
        <w:ind w:left="1224" w:hanging="504"/>
      </w:pPr>
      <w:rPr/>
    </w:lvl>
    <w:lvl w:ilvl="3">
      <w:start w:val="1"/>
      <w:numFmt w:val="decimal"/>
      <w:lvlText w:val="%1.%2.%3.%4."/>
      <w:lvlJc w:val="left"/>
      <w:pPr>
        <w:ind w:left="1728" w:hanging="647.9999999999998"/>
      </w:pPr>
      <w:rPr/>
    </w:lvl>
    <w:lvl w:ilvl="4">
      <w:start w:val="1"/>
      <w:numFmt w:val="decimal"/>
      <w:lvlText w:val="%1.%2.%3.%4.%5."/>
      <w:lvlJc w:val="left"/>
      <w:pPr>
        <w:ind w:left="2232" w:hanging="792"/>
      </w:pPr>
      <w:rPr/>
    </w:lvl>
    <w:lvl w:ilvl="5">
      <w:start w:val="1"/>
      <w:numFmt w:val="decimal"/>
      <w:lvlText w:val="%1.%2.%3.%4.%5.%6."/>
      <w:lvlJc w:val="left"/>
      <w:pPr>
        <w:ind w:left="2736" w:hanging="935.9999999999998"/>
      </w:pPr>
      <w:rPr/>
    </w:lvl>
    <w:lvl w:ilvl="6">
      <w:start w:val="1"/>
      <w:numFmt w:val="decimal"/>
      <w:lvlText w:val="%1.%2.%3.%4.%5.%6.%7."/>
      <w:lvlJc w:val="left"/>
      <w:pPr>
        <w:ind w:left="3240" w:hanging="1080"/>
      </w:pPr>
      <w:rPr/>
    </w:lvl>
    <w:lvl w:ilvl="7">
      <w:start w:val="1"/>
      <w:numFmt w:val="decimal"/>
      <w:lvlText w:val="%1.%2.%3.%4.%5.%6.%7.%8."/>
      <w:lvlJc w:val="left"/>
      <w:pPr>
        <w:ind w:left="3744" w:hanging="1224.0000000000005"/>
      </w:pPr>
      <w:rPr/>
    </w:lvl>
    <w:lvl w:ilvl="8">
      <w:start w:val="1"/>
      <w:numFmt w:val="decimal"/>
      <w:lvlText w:val="%1.%2.%3.%4.%5.%6.%7.%8.%9."/>
      <w:lvlJc w:val="left"/>
      <w:pPr>
        <w:ind w:left="4320" w:hanging="144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tEIocYHNGvvxUofpazw/hMuoiA==">CgMxLjA4AHIhMTdNZ3Qxcm5CTTJscmJ1eW50M3JCZWUxM1BvVEY2Vzdu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2023-01-09T03:11:00Z</dcterms:created>
  <dc:creator>EVHRDC-PC2</dc:creator>
</cp:coreProperties>
</file>