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73"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Form 8.2 Certificate of Exemption from Ethics Review</w:t>
      </w:r>
    </w:p>
    <w:p w:rsidR="00000000" w:rsidDel="00000000" w:rsidP="00000000" w:rsidRDefault="00000000" w:rsidRPr="00000000" w14:paraId="00000002">
      <w:pPr>
        <w:spacing w:after="73"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3">
      <w:pPr>
        <w:spacing w:after="73" w:line="276" w:lineRule="auto"/>
        <w:jc w:val="center"/>
        <w:rPr>
          <w:rFonts w:ascii="Arial" w:cs="Arial" w:eastAsia="Arial" w:hAnsi="Arial"/>
          <w:b w:val="1"/>
          <w:sz w:val="20"/>
          <w:szCs w:val="20"/>
        </w:rPr>
      </w:pPr>
      <w:r w:rsidDel="00000000" w:rsidR="00000000" w:rsidRPr="00000000">
        <w:rPr>
          <w:rFonts w:ascii="Arial" w:cs="Arial" w:eastAsia="Arial" w:hAnsi="Arial"/>
          <w:b w:val="1"/>
          <w:rtl w:val="0"/>
        </w:rPr>
        <w:t xml:space="preserve">Eastern Visayas Health Research and Development Consortium - Ethics Review Committee</w:t>
      </w:r>
      <w:r w:rsidDel="00000000" w:rsidR="00000000" w:rsidRPr="00000000">
        <w:rPr>
          <w:rtl w:val="0"/>
        </w:rPr>
      </w:r>
    </w:p>
    <w:p w:rsidR="00000000" w:rsidDel="00000000" w:rsidP="00000000" w:rsidRDefault="00000000" w:rsidRPr="00000000" w14:paraId="00000004">
      <w:pPr>
        <w:spacing w:after="73"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5">
      <w:pPr>
        <w:spacing w:after="158" w:line="276" w:lineRule="auto"/>
        <w:jc w:val="center"/>
        <w:rPr>
          <w:rFonts w:ascii="Arial" w:cs="Arial" w:eastAsia="Arial" w:hAnsi="Arial"/>
          <w:b w:val="1"/>
          <w:i w:val="1"/>
        </w:rPr>
      </w:pPr>
      <w:r w:rsidDel="00000000" w:rsidR="00000000" w:rsidRPr="00000000">
        <w:rPr>
          <w:rFonts w:ascii="Arial" w:cs="Arial" w:eastAsia="Arial" w:hAnsi="Arial"/>
          <w:b w:val="1"/>
          <w:i w:val="1"/>
          <w:rtl w:val="0"/>
        </w:rPr>
        <w:t xml:space="preserve">CERTIFICATE OF EXEMPTION FROM ETHICS REVIEW</w:t>
      </w:r>
    </w:p>
    <w:p w:rsidR="00000000" w:rsidDel="00000000" w:rsidP="00000000" w:rsidRDefault="00000000" w:rsidRPr="00000000" w14:paraId="00000006">
      <w:pPr>
        <w:spacing w:after="158" w:line="276"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7">
      <w:pPr>
        <w:spacing w:after="0" w:line="240"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is to certify that the following protocol and related documents have been reviewed and granted exemption from review by the Eastern Visayas Health Research and Development Consortium – Ethics Review Committee for implementation.</w:t>
      </w:r>
    </w:p>
    <w:p w:rsidR="00000000" w:rsidDel="00000000" w:rsidP="00000000" w:rsidRDefault="00000000" w:rsidRPr="00000000" w14:paraId="00000008">
      <w:pPr>
        <w:spacing w:after="0" w:line="240" w:lineRule="auto"/>
        <w:jc w:val="both"/>
        <w:rPr>
          <w:rFonts w:ascii="Calibri" w:cs="Calibri" w:eastAsia="Calibri" w:hAnsi="Calibri"/>
          <w:b w:val="1"/>
          <w:sz w:val="24"/>
          <w:szCs w:val="24"/>
          <w:vertAlign w:val="subscript"/>
        </w:rPr>
      </w:pPr>
      <w:r w:rsidDel="00000000" w:rsidR="00000000" w:rsidRPr="00000000">
        <w:rPr>
          <w:rtl w:val="0"/>
        </w:rPr>
      </w:r>
    </w:p>
    <w:p w:rsidR="00000000" w:rsidDel="00000000" w:rsidP="00000000" w:rsidRDefault="00000000" w:rsidRPr="00000000" w14:paraId="00000009">
      <w:pPr>
        <w:spacing w:after="0"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Note:</w:t>
      </w:r>
    </w:p>
    <w:p w:rsidR="00000000" w:rsidDel="00000000" w:rsidP="00000000" w:rsidRDefault="00000000" w:rsidRPr="00000000" w14:paraId="0000000A">
      <w:pPr>
        <w:tabs>
          <w:tab w:val="left" w:leader="none" w:pos="90"/>
        </w:tabs>
        <w:spacing w:after="200" w:line="276" w:lineRule="auto"/>
        <w:ind w:left="90" w:hanging="18"/>
        <w:jc w:val="both"/>
        <w:rPr>
          <w:rFonts w:ascii="Calibri" w:cs="Calibri" w:eastAsia="Calibri" w:hAnsi="Calibri"/>
        </w:rPr>
      </w:pPr>
      <w:r w:rsidDel="00000000" w:rsidR="00000000" w:rsidRPr="00000000">
        <w:rPr>
          <w:rFonts w:ascii="Calibri" w:cs="Calibri" w:eastAsia="Calibri" w:hAnsi="Calibri"/>
          <w:rtl w:val="0"/>
        </w:rPr>
        <w:t xml:space="preserve">It is the responsibility of the Principal Investigator to report any changes that may affect the exemption granted and </w:t>
      </w:r>
      <w:r w:rsidDel="00000000" w:rsidR="00000000" w:rsidRPr="00000000">
        <w:rPr>
          <w:rtl w:val="0"/>
        </w:rPr>
        <w:t xml:space="preserve">submit a</w:t>
      </w:r>
      <w:r w:rsidDel="00000000" w:rsidR="00000000" w:rsidRPr="00000000">
        <w:rPr>
          <w:rFonts w:ascii="Calibri" w:cs="Calibri" w:eastAsia="Calibri" w:hAnsi="Calibri"/>
          <w:rtl w:val="0"/>
        </w:rPr>
        <w:t xml:space="preserve"> final report at the end of the study.</w:t>
      </w:r>
    </w:p>
    <w:tbl>
      <w:tblPr>
        <w:tblStyle w:val="Table1"/>
        <w:tblW w:w="9072.0" w:type="dxa"/>
        <w:jc w:val="left"/>
        <w:tblLayout w:type="fixed"/>
        <w:tblLook w:val="0400"/>
      </w:tblPr>
      <w:tblGrid>
        <w:gridCol w:w="2036"/>
        <w:gridCol w:w="7036"/>
        <w:tblGridChange w:id="0">
          <w:tblGrid>
            <w:gridCol w:w="2036"/>
            <w:gridCol w:w="7036"/>
          </w:tblGrid>
        </w:tblGridChange>
      </w:tblGrid>
      <w:tr>
        <w:trPr>
          <w:cantSplit w:val="0"/>
          <w:trHeight w:val="432" w:hRule="atLeast"/>
          <w:tblHeader w:val="0"/>
        </w:trPr>
        <w:tc>
          <w:tcPr>
            <w:tcBorders>
              <w:right w:color="000000" w:space="0" w:sz="4" w:val="single"/>
            </w:tcBorders>
            <w:shd w:fill="c8c8c8" w:val="clear"/>
            <w:vAlign w:val="center"/>
          </w:tcPr>
          <w:p w:rsidR="00000000" w:rsidDel="00000000" w:rsidP="00000000" w:rsidRDefault="00000000" w:rsidRPr="00000000" w14:paraId="0000000B">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ERC Protocol No.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C">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D">
            <w:pPr>
              <w:spacing w:after="200" w:line="276"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0E">
      <w:pPr>
        <w:spacing w:after="200" w:line="276" w:lineRule="auto"/>
        <w:rPr>
          <w:rFonts w:ascii="Calibri" w:cs="Calibri" w:eastAsia="Calibri" w:hAnsi="Calibri"/>
        </w:rPr>
      </w:pPr>
      <w:r w:rsidDel="00000000" w:rsidR="00000000" w:rsidRPr="00000000">
        <w:rPr>
          <w:rtl w:val="0"/>
        </w:rPr>
      </w:r>
    </w:p>
    <w:tbl>
      <w:tblPr>
        <w:tblStyle w:val="Table2"/>
        <w:tblW w:w="9072.0" w:type="dxa"/>
        <w:jc w:val="left"/>
        <w:tblLayout w:type="fixed"/>
        <w:tblLook w:val="0400"/>
      </w:tblPr>
      <w:tblGrid>
        <w:gridCol w:w="2034"/>
        <w:gridCol w:w="2786"/>
        <w:gridCol w:w="1559"/>
        <w:gridCol w:w="2693"/>
        <w:tblGridChange w:id="0">
          <w:tblGrid>
            <w:gridCol w:w="2034"/>
            <w:gridCol w:w="2786"/>
            <w:gridCol w:w="1559"/>
            <w:gridCol w:w="2693"/>
          </w:tblGrid>
        </w:tblGridChange>
      </w:tblGrid>
      <w:tr>
        <w:trPr>
          <w:cantSplit w:val="0"/>
          <w:trHeight w:val="432" w:hRule="atLeast"/>
          <w:tblHeader w:val="0"/>
        </w:trPr>
        <w:tc>
          <w:tcPr>
            <w:tcBorders>
              <w:right w:color="000000" w:space="0" w:sz="4" w:val="single"/>
            </w:tcBorders>
            <w:shd w:fill="c8c8c8" w:val="clear"/>
            <w:vAlign w:val="center"/>
          </w:tcPr>
          <w:p w:rsidR="00000000" w:rsidDel="00000000" w:rsidP="00000000" w:rsidRDefault="00000000" w:rsidRPr="00000000" w14:paraId="0000000F">
            <w:pPr>
              <w:spacing w:after="200" w:line="276" w:lineRule="auto"/>
              <w:ind w:hanging="18"/>
              <w:rPr>
                <w:rFonts w:ascii="Calibri" w:cs="Calibri" w:eastAsia="Calibri" w:hAnsi="Calibri"/>
              </w:rPr>
            </w:pPr>
            <w:r w:rsidDel="00000000" w:rsidR="00000000" w:rsidRPr="00000000">
              <w:rPr>
                <w:rFonts w:ascii="Calibri" w:cs="Calibri" w:eastAsia="Calibri" w:hAnsi="Calibri"/>
                <w:rtl w:val="0"/>
              </w:rPr>
              <w:t xml:space="preserve">Principal Investigator/s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0">
            <w:pPr>
              <w:spacing w:after="200" w:line="276" w:lineRule="auto"/>
              <w:rPr>
                <w:rFonts w:ascii="Calibri" w:cs="Calibri" w:eastAsia="Calibri" w:hAnsi="Calibri"/>
              </w:rPr>
            </w:pPr>
            <w:r w:rsidDel="00000000" w:rsidR="00000000" w:rsidRPr="00000000">
              <w:rPr>
                <w:rtl w:val="0"/>
              </w:rPr>
            </w:r>
          </w:p>
        </w:tc>
        <w:tc>
          <w:tcPr>
            <w:tcBorders>
              <w:left w:color="000000" w:space="0" w:sz="4" w:val="single"/>
              <w:right w:color="000000" w:space="0" w:sz="4" w:val="single"/>
            </w:tcBorders>
            <w:shd w:fill="c8c8c8" w:val="clear"/>
            <w:vAlign w:val="center"/>
          </w:tcPr>
          <w:p w:rsidR="00000000" w:rsidDel="00000000" w:rsidP="00000000" w:rsidRDefault="00000000" w:rsidRPr="00000000" w14:paraId="00000011">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Sponsor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2">
            <w:pPr>
              <w:spacing w:after="200" w:line="276"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13">
      <w:pPr>
        <w:spacing w:after="200" w:line="276" w:lineRule="auto"/>
        <w:rPr>
          <w:rFonts w:ascii="Calibri" w:cs="Calibri" w:eastAsia="Calibri" w:hAnsi="Calibri"/>
        </w:rPr>
      </w:pPr>
      <w:r w:rsidDel="00000000" w:rsidR="00000000" w:rsidRPr="00000000">
        <w:rPr>
          <w:rtl w:val="0"/>
        </w:rPr>
      </w:r>
    </w:p>
    <w:tbl>
      <w:tblPr>
        <w:tblStyle w:val="Table3"/>
        <w:tblW w:w="9072.0" w:type="dxa"/>
        <w:jc w:val="left"/>
        <w:tblLayout w:type="fixed"/>
        <w:tblLook w:val="0400"/>
      </w:tblPr>
      <w:tblGrid>
        <w:gridCol w:w="2034"/>
        <w:gridCol w:w="7038"/>
        <w:tblGridChange w:id="0">
          <w:tblGrid>
            <w:gridCol w:w="2034"/>
            <w:gridCol w:w="7038"/>
          </w:tblGrid>
        </w:tblGridChange>
      </w:tblGrid>
      <w:tr>
        <w:trPr>
          <w:cantSplit w:val="0"/>
          <w:trHeight w:val="432" w:hRule="atLeast"/>
          <w:tblHeader w:val="0"/>
        </w:trPr>
        <w:tc>
          <w:tcPr>
            <w:tcBorders>
              <w:right w:color="000000" w:space="0" w:sz="4" w:val="single"/>
            </w:tcBorders>
            <w:shd w:fill="c8c8c8" w:val="clear"/>
            <w:vAlign w:val="center"/>
          </w:tcPr>
          <w:p w:rsidR="00000000" w:rsidDel="00000000" w:rsidP="00000000" w:rsidRDefault="00000000" w:rsidRPr="00000000" w14:paraId="00000014">
            <w:pPr>
              <w:spacing w:after="200" w:line="276" w:lineRule="auto"/>
              <w:ind w:left="90" w:firstLine="0"/>
              <w:rPr>
                <w:rFonts w:ascii="Calibri" w:cs="Calibri" w:eastAsia="Calibri" w:hAnsi="Calibri"/>
              </w:rPr>
            </w:pPr>
            <w:r w:rsidDel="00000000" w:rsidR="00000000" w:rsidRPr="00000000">
              <w:rPr>
                <w:rFonts w:ascii="Calibri" w:cs="Calibri" w:eastAsia="Calibri" w:hAnsi="Calibri"/>
                <w:rtl w:val="0"/>
              </w:rPr>
              <w:t xml:space="preserve">Title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5">
            <w:pPr>
              <w:spacing w:after="200" w:line="276"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16">
      <w:pPr>
        <w:spacing w:after="200" w:line="276" w:lineRule="auto"/>
        <w:rPr>
          <w:rFonts w:ascii="Calibri" w:cs="Calibri" w:eastAsia="Calibri" w:hAnsi="Calibri"/>
        </w:rPr>
      </w:pPr>
      <w:r w:rsidDel="00000000" w:rsidR="00000000" w:rsidRPr="00000000">
        <w:rPr>
          <w:rtl w:val="0"/>
        </w:rPr>
      </w:r>
    </w:p>
    <w:tbl>
      <w:tblPr>
        <w:tblStyle w:val="Table4"/>
        <w:tblW w:w="9072.0" w:type="dxa"/>
        <w:jc w:val="left"/>
        <w:tblLayout w:type="fixed"/>
        <w:tblLook w:val="0400"/>
      </w:tblPr>
      <w:tblGrid>
        <w:gridCol w:w="2034"/>
        <w:gridCol w:w="2786"/>
        <w:gridCol w:w="1559"/>
        <w:gridCol w:w="2693"/>
        <w:tblGridChange w:id="0">
          <w:tblGrid>
            <w:gridCol w:w="2034"/>
            <w:gridCol w:w="2786"/>
            <w:gridCol w:w="1559"/>
            <w:gridCol w:w="2693"/>
          </w:tblGrid>
        </w:tblGridChange>
      </w:tblGrid>
      <w:tr>
        <w:trPr>
          <w:cantSplit w:val="0"/>
          <w:trHeight w:val="617" w:hRule="atLeast"/>
          <w:tblHeader w:val="0"/>
        </w:trPr>
        <w:tc>
          <w:tcPr>
            <w:tcBorders>
              <w:right w:color="000000" w:space="0" w:sz="4" w:val="single"/>
            </w:tcBorders>
            <w:shd w:fill="c8c8c8" w:val="clear"/>
            <w:vAlign w:val="center"/>
          </w:tcPr>
          <w:p w:rsidR="00000000" w:rsidDel="00000000" w:rsidP="00000000" w:rsidRDefault="00000000" w:rsidRPr="00000000" w14:paraId="00000017">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Protocol Version No.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8">
            <w:pPr>
              <w:spacing w:after="200" w:line="276" w:lineRule="auto"/>
              <w:ind w:left="360" w:firstLine="0"/>
              <w:rPr>
                <w:rFonts w:ascii="Calibri" w:cs="Calibri" w:eastAsia="Calibri" w:hAnsi="Calibri"/>
              </w:rPr>
            </w:pPr>
            <w:r w:rsidDel="00000000" w:rsidR="00000000" w:rsidRPr="00000000">
              <w:rPr>
                <w:rtl w:val="0"/>
              </w:rPr>
            </w:r>
          </w:p>
        </w:tc>
        <w:tc>
          <w:tcPr>
            <w:tcBorders>
              <w:left w:color="000000" w:space="0" w:sz="4" w:val="single"/>
              <w:right w:color="000000" w:space="0" w:sz="4" w:val="single"/>
            </w:tcBorders>
            <w:shd w:fill="c8c8c8" w:val="clear"/>
            <w:vAlign w:val="center"/>
          </w:tcPr>
          <w:p w:rsidR="00000000" w:rsidDel="00000000" w:rsidP="00000000" w:rsidRDefault="00000000" w:rsidRPr="00000000" w14:paraId="00000019">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Version Date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spacing w:after="200" w:line="276" w:lineRule="auto"/>
              <w:ind w:left="360" w:firstLine="0"/>
              <w:rPr>
                <w:rFonts w:ascii="Calibri" w:cs="Calibri" w:eastAsia="Calibri" w:hAnsi="Calibri"/>
              </w:rPr>
            </w:pPr>
            <w:r w:rsidDel="00000000" w:rsidR="00000000" w:rsidRPr="00000000">
              <w:rPr>
                <w:rtl w:val="0"/>
              </w:rPr>
            </w:r>
          </w:p>
        </w:tc>
      </w:tr>
    </w:tbl>
    <w:p w:rsidR="00000000" w:rsidDel="00000000" w:rsidP="00000000" w:rsidRDefault="00000000" w:rsidRPr="00000000" w14:paraId="0000001B">
      <w:pPr>
        <w:spacing w:after="200" w:line="276" w:lineRule="auto"/>
        <w:ind w:left="360" w:firstLine="0"/>
        <w:rPr>
          <w:rFonts w:ascii="Calibri" w:cs="Calibri" w:eastAsia="Calibri" w:hAnsi="Calibri"/>
        </w:rPr>
      </w:pPr>
      <w:r w:rsidDel="00000000" w:rsidR="00000000" w:rsidRPr="00000000">
        <w:rPr>
          <w:rtl w:val="0"/>
        </w:rPr>
      </w:r>
    </w:p>
    <w:tbl>
      <w:tblPr>
        <w:tblStyle w:val="Table5"/>
        <w:tblW w:w="9072.0" w:type="dxa"/>
        <w:jc w:val="left"/>
        <w:tblLayout w:type="fixed"/>
        <w:tblLook w:val="0400"/>
      </w:tblPr>
      <w:tblGrid>
        <w:gridCol w:w="2034"/>
        <w:gridCol w:w="2786"/>
        <w:gridCol w:w="1559"/>
        <w:gridCol w:w="2693"/>
        <w:tblGridChange w:id="0">
          <w:tblGrid>
            <w:gridCol w:w="2034"/>
            <w:gridCol w:w="2786"/>
            <w:gridCol w:w="1559"/>
            <w:gridCol w:w="2693"/>
          </w:tblGrid>
        </w:tblGridChange>
      </w:tblGrid>
      <w:tr>
        <w:trPr>
          <w:cantSplit w:val="0"/>
          <w:trHeight w:val="432" w:hRule="atLeast"/>
          <w:tblHeader w:val="0"/>
        </w:trPr>
        <w:tc>
          <w:tcPr>
            <w:tcBorders>
              <w:right w:color="000000" w:space="0" w:sz="4" w:val="single"/>
            </w:tcBorders>
            <w:shd w:fill="c8c8c8" w:val="clear"/>
            <w:vAlign w:val="center"/>
          </w:tcPr>
          <w:p w:rsidR="00000000" w:rsidDel="00000000" w:rsidP="00000000" w:rsidRDefault="00000000" w:rsidRPr="00000000" w14:paraId="0000001C">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ICF Version No.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D">
            <w:pPr>
              <w:spacing w:after="200" w:line="276" w:lineRule="auto"/>
              <w:ind w:left="360" w:firstLine="0"/>
              <w:rPr>
                <w:rFonts w:ascii="Calibri" w:cs="Calibri" w:eastAsia="Calibri" w:hAnsi="Calibri"/>
              </w:rPr>
            </w:pPr>
            <w:r w:rsidDel="00000000" w:rsidR="00000000" w:rsidRPr="00000000">
              <w:rPr>
                <w:rtl w:val="0"/>
              </w:rPr>
            </w:r>
          </w:p>
        </w:tc>
        <w:tc>
          <w:tcPr>
            <w:tcBorders>
              <w:left w:color="000000" w:space="0" w:sz="4" w:val="single"/>
              <w:right w:color="000000" w:space="0" w:sz="4" w:val="single"/>
            </w:tcBorders>
            <w:shd w:fill="c8c8c8" w:val="clear"/>
            <w:vAlign w:val="center"/>
          </w:tcPr>
          <w:p w:rsidR="00000000" w:rsidDel="00000000" w:rsidP="00000000" w:rsidRDefault="00000000" w:rsidRPr="00000000" w14:paraId="0000001E">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Version Date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F">
            <w:pPr>
              <w:spacing w:after="200" w:line="276" w:lineRule="auto"/>
              <w:ind w:left="360" w:firstLine="0"/>
              <w:rPr>
                <w:rFonts w:ascii="Calibri" w:cs="Calibri" w:eastAsia="Calibri" w:hAnsi="Calibri"/>
              </w:rPr>
            </w:pPr>
            <w:r w:rsidDel="00000000" w:rsidR="00000000" w:rsidRPr="00000000">
              <w:rPr>
                <w:rtl w:val="0"/>
              </w:rPr>
            </w:r>
          </w:p>
        </w:tc>
      </w:tr>
      <w:tr>
        <w:trPr>
          <w:cantSplit w:val="0"/>
          <w:trHeight w:val="432" w:hRule="atLeast"/>
          <w:tblHeader w:val="0"/>
        </w:trPr>
        <w:tc>
          <w:tcPr>
            <w:tcBorders>
              <w:right w:color="000000" w:space="0" w:sz="4" w:val="single"/>
            </w:tcBorders>
            <w:shd w:fill="c8c8c8" w:val="clear"/>
            <w:vAlign w:val="center"/>
          </w:tcPr>
          <w:p w:rsidR="00000000" w:rsidDel="00000000" w:rsidP="00000000" w:rsidRDefault="00000000" w:rsidRPr="00000000" w14:paraId="00000020">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Other documents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1">
            <w:pPr>
              <w:spacing w:after="200" w:line="276" w:lineRule="auto"/>
              <w:ind w:left="360" w:firstLine="0"/>
              <w:rPr>
                <w:rFonts w:ascii="Calibri" w:cs="Calibri" w:eastAsia="Calibri" w:hAnsi="Calibri"/>
              </w:rPr>
            </w:pPr>
            <w:r w:rsidDel="00000000" w:rsidR="00000000" w:rsidRPr="00000000">
              <w:rPr>
                <w:rtl w:val="0"/>
              </w:rPr>
            </w:r>
          </w:p>
        </w:tc>
        <w:tc>
          <w:tcPr>
            <w:tcBorders>
              <w:left w:color="000000" w:space="0" w:sz="4" w:val="single"/>
              <w:right w:color="000000" w:space="0" w:sz="4" w:val="single"/>
            </w:tcBorders>
            <w:shd w:fill="c8c8c8" w:val="clear"/>
            <w:vAlign w:val="center"/>
          </w:tcPr>
          <w:p w:rsidR="00000000" w:rsidDel="00000000" w:rsidP="00000000" w:rsidRDefault="00000000" w:rsidRPr="00000000" w14:paraId="00000022">
            <w:pPr>
              <w:spacing w:after="200" w:line="276" w:lineRule="auto"/>
              <w:ind w:left="360" w:firstLine="0"/>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spacing w:after="200" w:line="276" w:lineRule="auto"/>
              <w:ind w:left="360" w:firstLine="0"/>
              <w:rPr>
                <w:rFonts w:ascii="Calibri" w:cs="Calibri" w:eastAsia="Calibri" w:hAnsi="Calibri"/>
              </w:rPr>
            </w:pPr>
            <w:r w:rsidDel="00000000" w:rsidR="00000000" w:rsidRPr="00000000">
              <w:rPr>
                <w:rtl w:val="0"/>
              </w:rPr>
            </w:r>
          </w:p>
        </w:tc>
      </w:tr>
    </w:tbl>
    <w:p w:rsidR="00000000" w:rsidDel="00000000" w:rsidP="00000000" w:rsidRDefault="00000000" w:rsidRPr="00000000" w14:paraId="00000024">
      <w:pPr>
        <w:spacing w:after="0" w:line="240" w:lineRule="auto"/>
        <w:ind w:left="360" w:firstLine="0"/>
        <w:rPr>
          <w:rFonts w:ascii="Calibri" w:cs="Calibri" w:eastAsia="Calibri" w:hAnsi="Calibri"/>
          <w:sz w:val="24"/>
          <w:szCs w:val="24"/>
        </w:rPr>
      </w:pPr>
      <w:r w:rsidDel="00000000" w:rsidR="00000000" w:rsidRPr="00000000">
        <w:rPr>
          <w:rtl w:val="0"/>
        </w:rPr>
      </w:r>
    </w:p>
    <w:tbl>
      <w:tblPr>
        <w:tblStyle w:val="Table6"/>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3827"/>
        <w:gridCol w:w="1843"/>
        <w:gridCol w:w="1417"/>
        <w:tblGridChange w:id="0">
          <w:tblGrid>
            <w:gridCol w:w="1980"/>
            <w:gridCol w:w="3827"/>
            <w:gridCol w:w="1843"/>
            <w:gridCol w:w="1417"/>
          </w:tblGrid>
        </w:tblGridChange>
      </w:tblGrid>
      <w:tr>
        <w:trPr>
          <w:cantSplit w:val="0"/>
          <w:trHeight w:val="288" w:hRule="atLeast"/>
          <w:tblHeader w:val="0"/>
        </w:trPr>
        <w:tc>
          <w:tcPr>
            <w:shd w:fill="c8c8c8" w:val="clear"/>
            <w:vAlign w:val="center"/>
          </w:tcPr>
          <w:p w:rsidR="00000000" w:rsidDel="00000000" w:rsidP="00000000" w:rsidRDefault="00000000" w:rsidRPr="00000000" w14:paraId="00000025">
            <w:pPr>
              <w:spacing w:after="200" w:line="276" w:lineRule="auto"/>
              <w:jc w:val="center"/>
              <w:rPr>
                <w:rFonts w:ascii="Calibri" w:cs="Calibri" w:eastAsia="Calibri" w:hAnsi="Calibri"/>
              </w:rPr>
            </w:pPr>
            <w:r w:rsidDel="00000000" w:rsidR="00000000" w:rsidRPr="00000000">
              <w:rPr>
                <w:rFonts w:ascii="Calibri" w:cs="Calibri" w:eastAsia="Calibri" w:hAnsi="Calibri"/>
                <w:rtl w:val="0"/>
              </w:rPr>
              <w:t xml:space="preserve">ERC Chair</w:t>
            </w:r>
          </w:p>
        </w:tc>
        <w:tc>
          <w:tcPr>
            <w:shd w:fill="c8c8c8" w:val="clear"/>
            <w:vAlign w:val="center"/>
          </w:tcPr>
          <w:p w:rsidR="00000000" w:rsidDel="00000000" w:rsidP="00000000" w:rsidRDefault="00000000" w:rsidRPr="00000000" w14:paraId="00000026">
            <w:pPr>
              <w:spacing w:after="200" w:line="276" w:lineRule="auto"/>
              <w:ind w:left="360" w:firstLine="0"/>
              <w:jc w:val="center"/>
              <w:rPr>
                <w:rFonts w:ascii="Calibri" w:cs="Calibri" w:eastAsia="Calibri" w:hAnsi="Calibri"/>
              </w:rPr>
            </w:pPr>
            <w:r w:rsidDel="00000000" w:rsidR="00000000" w:rsidRPr="00000000">
              <w:rPr>
                <w:rFonts w:ascii="Calibri" w:cs="Calibri" w:eastAsia="Calibri" w:hAnsi="Calibri"/>
                <w:rtl w:val="0"/>
              </w:rPr>
              <w:t xml:space="preserve">Name</w:t>
            </w:r>
          </w:p>
        </w:tc>
        <w:tc>
          <w:tcPr>
            <w:shd w:fill="c8c8c8" w:val="clear"/>
            <w:vAlign w:val="center"/>
          </w:tcPr>
          <w:p w:rsidR="00000000" w:rsidDel="00000000" w:rsidP="00000000" w:rsidRDefault="00000000" w:rsidRPr="00000000" w14:paraId="00000027">
            <w:pPr>
              <w:spacing w:after="200" w:line="276" w:lineRule="auto"/>
              <w:ind w:left="360" w:firstLine="0"/>
              <w:rPr>
                <w:rFonts w:ascii="Calibri" w:cs="Calibri" w:eastAsia="Calibri" w:hAnsi="Calibri"/>
              </w:rPr>
            </w:pPr>
            <w:r w:rsidDel="00000000" w:rsidR="00000000" w:rsidRPr="00000000">
              <w:rPr>
                <w:rFonts w:ascii="Calibri" w:cs="Calibri" w:eastAsia="Calibri" w:hAnsi="Calibri"/>
                <w:rtl w:val="0"/>
              </w:rPr>
              <w:t xml:space="preserve">Signature</w:t>
            </w:r>
          </w:p>
        </w:tc>
        <w:tc>
          <w:tcPr>
            <w:shd w:fill="c8c8c8" w:val="clear"/>
            <w:vAlign w:val="center"/>
          </w:tcPr>
          <w:p w:rsidR="00000000" w:rsidDel="00000000" w:rsidP="00000000" w:rsidRDefault="00000000" w:rsidRPr="00000000" w14:paraId="00000028">
            <w:pPr>
              <w:spacing w:after="200" w:line="276" w:lineRule="auto"/>
              <w:ind w:left="360" w:firstLine="0"/>
              <w:rPr>
                <w:rFonts w:ascii="Calibri" w:cs="Calibri" w:eastAsia="Calibri" w:hAnsi="Calibri"/>
              </w:rPr>
            </w:pPr>
            <w:r w:rsidDel="00000000" w:rsidR="00000000" w:rsidRPr="00000000">
              <w:rPr>
                <w:rFonts w:ascii="Calibri" w:cs="Calibri" w:eastAsia="Calibri" w:hAnsi="Calibri"/>
                <w:rtl w:val="0"/>
              </w:rPr>
              <w:t xml:space="preserve">Date</w:t>
            </w:r>
          </w:p>
        </w:tc>
      </w:tr>
      <w:tr>
        <w:trPr>
          <w:cantSplit w:val="0"/>
          <w:trHeight w:val="576" w:hRule="atLeast"/>
          <w:tblHeader w:val="0"/>
        </w:trPr>
        <w:tc>
          <w:tcPr>
            <w:shd w:fill="auto" w:val="clear"/>
            <w:vAlign w:val="center"/>
          </w:tcPr>
          <w:p w:rsidR="00000000" w:rsidDel="00000000" w:rsidP="00000000" w:rsidRDefault="00000000" w:rsidRPr="00000000" w14:paraId="00000029">
            <w:pPr>
              <w:spacing w:after="200" w:line="276" w:lineRule="auto"/>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2A">
            <w:pPr>
              <w:spacing w:after="200" w:line="276" w:lineRule="auto"/>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2B">
            <w:pPr>
              <w:spacing w:after="200" w:line="276" w:lineRule="auto"/>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2C">
            <w:pPr>
              <w:spacing w:after="200" w:line="276"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2D">
      <w:pPr>
        <w:spacing w:after="158" w:line="276"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E">
      <w:pPr>
        <w:tabs>
          <w:tab w:val="left" w:leader="none" w:pos="450"/>
        </w:tabs>
        <w:spacing w:after="200" w:before="100" w:line="276" w:lineRule="auto"/>
        <w:ind w:right="-394"/>
        <w:rPr>
          <w:rFonts w:ascii="Humanst521 BT" w:cs="Humanst521 BT" w:eastAsia="Humanst521 BT" w:hAnsi="Humanst521 BT"/>
          <w:sz w:val="20"/>
          <w:szCs w:val="20"/>
        </w:rPr>
      </w:pPr>
      <w:r w:rsidDel="00000000" w:rsidR="00000000" w:rsidRPr="00000000">
        <w:rPr>
          <w:rtl w:val="0"/>
        </w:rPr>
      </w:r>
    </w:p>
    <w:tbl>
      <w:tblPr>
        <w:tblStyle w:val="Table7"/>
        <w:tblW w:w="8547.0" w:type="dxa"/>
        <w:jc w:val="left"/>
        <w:tblInd w:w="4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47"/>
        <w:tblGridChange w:id="0">
          <w:tblGrid>
            <w:gridCol w:w="8547"/>
          </w:tblGrid>
        </w:tblGridChange>
      </w:tblGrid>
      <w:tr>
        <w:trPr>
          <w:cantSplit w:val="0"/>
          <w:tblHeader w:val="0"/>
        </w:trPr>
        <w:tc>
          <w:tcPr/>
          <w:p w:rsidR="00000000" w:rsidDel="00000000" w:rsidP="00000000" w:rsidRDefault="00000000" w:rsidRPr="00000000" w14:paraId="0000002F">
            <w:pPr>
              <w:keepNext w:val="1"/>
              <w:spacing w:after="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RESPONSIBILITIES OF PRINCIPAL INVESTIGATOR WHILE STUDY IS IN PROGRESS:</w:t>
            </w:r>
          </w:p>
          <w:p w:rsidR="00000000" w:rsidDel="00000000" w:rsidP="00000000" w:rsidRDefault="00000000" w:rsidRPr="00000000" w14:paraId="00000030">
            <w:pPr>
              <w:numPr>
                <w:ilvl w:val="0"/>
                <w:numId w:val="1"/>
              </w:numPr>
              <w:spacing w:after="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Continuing compliance with the exemption criteria of the National Ethical Guidelines for Health and Health-Related Research 2017 in the duration of the study;</w:t>
            </w:r>
          </w:p>
          <w:p w:rsidR="00000000" w:rsidDel="00000000" w:rsidP="00000000" w:rsidRDefault="00000000" w:rsidRPr="00000000" w14:paraId="00000031">
            <w:pPr>
              <w:numPr>
                <w:ilvl w:val="0"/>
                <w:numId w:val="1"/>
              </w:numPr>
              <w:spacing w:after="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Nonetheless, such human participants in case reports/case series/non-health research are entitled to compliance of researchers with universal ethical principles of respect for persons, beneficence, and justice, as well as applicable local regulations, including the Data Privacy Act of 2012 (RA 10173). Thus, it is the responsibility of the author/investigator/s to ensure satisfactory compliance with the aforementioned principles and all applicable regulations, and to obtain informed consent from the human subjects involved, if personally identifiable information will be used in any way.</w:t>
            </w:r>
          </w:p>
          <w:p w:rsidR="00000000" w:rsidDel="00000000" w:rsidP="00000000" w:rsidRDefault="00000000" w:rsidRPr="00000000" w14:paraId="00000032">
            <w:pPr>
              <w:numPr>
                <w:ilvl w:val="0"/>
                <w:numId w:val="1"/>
              </w:numPr>
              <w:spacing w:after="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No substantial changes in research design, methodology and subject population from the protocol submitted for exemption. Modifications that significantly affect previous risk-benefit assessment or qualification for exemption may be submitted </w:t>
            </w:r>
            <w:r w:rsidDel="00000000" w:rsidR="00000000" w:rsidRPr="00000000">
              <w:rPr>
                <w:rtl w:val="0"/>
              </w:rPr>
              <w:t xml:space="preserve">as a new</w:t>
            </w:r>
            <w:r w:rsidDel="00000000" w:rsidR="00000000" w:rsidRPr="00000000">
              <w:rPr>
                <w:rFonts w:ascii="Calibri" w:cs="Calibri" w:eastAsia="Calibri" w:hAnsi="Calibri"/>
                <w:rtl w:val="0"/>
              </w:rPr>
              <w:t xml:space="preserve"> protocol for initial review.</w:t>
            </w:r>
          </w:p>
        </w:tc>
      </w:tr>
    </w:tbl>
    <w:p w:rsidR="00000000" w:rsidDel="00000000" w:rsidP="00000000" w:rsidRDefault="00000000" w:rsidRPr="00000000" w14:paraId="00000033">
      <w:pPr>
        <w:spacing w:after="200" w:before="240" w:line="276" w:lineRule="auto"/>
        <w:ind w:left="480" w:firstLine="0"/>
        <w:jc w:val="both"/>
        <w:rPr>
          <w:rFonts w:ascii="Calibri" w:cs="Calibri" w:eastAsia="Calibri" w:hAnsi="Calibri"/>
        </w:rPr>
      </w:pPr>
      <w:r w:rsidDel="00000000" w:rsidR="00000000" w:rsidRPr="00000000">
        <w:rPr>
          <w:rFonts w:ascii="Calibri" w:cs="Calibri" w:eastAsia="Calibri" w:hAnsi="Calibri"/>
          <w:rtl w:val="0"/>
        </w:rPr>
        <w:t xml:space="preserve">Protocols that qualify for </w:t>
      </w:r>
      <w:r w:rsidDel="00000000" w:rsidR="00000000" w:rsidRPr="00000000">
        <w:rPr>
          <w:rFonts w:ascii="Calibri" w:cs="Calibri" w:eastAsia="Calibri" w:hAnsi="Calibri"/>
          <w:b w:val="1"/>
          <w:rtl w:val="0"/>
        </w:rPr>
        <w:t xml:space="preserve">EXEMPTION</w:t>
      </w:r>
      <w:r w:rsidDel="00000000" w:rsidR="00000000" w:rsidRPr="00000000">
        <w:rPr>
          <w:rFonts w:ascii="Calibri" w:cs="Calibri" w:eastAsia="Calibri" w:hAnsi="Calibri"/>
          <w:rtl w:val="0"/>
        </w:rPr>
        <w:t xml:space="preserve"> are automatically archived and classified as </w:t>
      </w:r>
      <w:r w:rsidDel="00000000" w:rsidR="00000000" w:rsidRPr="00000000">
        <w:rPr>
          <w:rFonts w:ascii="Calibri" w:cs="Calibri" w:eastAsia="Calibri" w:hAnsi="Calibri"/>
          <w:b w:val="1"/>
          <w:rtl w:val="0"/>
        </w:rPr>
        <w:t xml:space="preserve">INACTIVE</w:t>
      </w:r>
      <w:r w:rsidDel="00000000" w:rsidR="00000000" w:rsidRPr="00000000">
        <w:rPr>
          <w:rFonts w:ascii="Calibri" w:cs="Calibri" w:eastAsia="Calibri" w:hAnsi="Calibri"/>
          <w:rtl w:val="0"/>
        </w:rPr>
        <w:t xml:space="preserve">, and protocol records will be made available by EVHRDC ERC for three years from date of action. Study protocols granted for exemption are exempt from further review including continuing review. EVHRDC-ERC must be provided with a copy of the FINAL report not later </w:t>
      </w:r>
      <w:r w:rsidDel="00000000" w:rsidR="00000000" w:rsidRPr="00000000">
        <w:rPr>
          <w:rtl w:val="0"/>
        </w:rPr>
        <w:t xml:space="preserve">than</w:t>
      </w:r>
      <w:r w:rsidDel="00000000" w:rsidR="00000000" w:rsidRPr="00000000">
        <w:rPr>
          <w:rFonts w:ascii="Calibri" w:cs="Calibri" w:eastAsia="Calibri" w:hAnsi="Calibri"/>
          <w:rtl w:val="0"/>
        </w:rPr>
        <w:t xml:space="preserve"> one (1) month </w:t>
      </w:r>
      <w:r w:rsidDel="00000000" w:rsidR="00000000" w:rsidRPr="00000000">
        <w:rPr>
          <w:rtl w:val="0"/>
        </w:rPr>
        <w:t xml:space="preserve">from the end</w:t>
      </w:r>
      <w:r w:rsidDel="00000000" w:rsidR="00000000" w:rsidRPr="00000000">
        <w:rPr>
          <w:rFonts w:ascii="Calibri" w:cs="Calibri" w:eastAsia="Calibri" w:hAnsi="Calibri"/>
          <w:rtl w:val="0"/>
        </w:rPr>
        <w:t xml:space="preserve"> of study. All further queries regarding this request may be forwarded to the undersigned through evhealthresearch2020@gmail.com or telephone number (053) 888 - 4203.</w:t>
      </w:r>
    </w:p>
    <w:p w:rsidR="00000000" w:rsidDel="00000000" w:rsidP="00000000" w:rsidRDefault="00000000" w:rsidRPr="00000000" w14:paraId="00000034">
      <w:pPr>
        <w:rPr/>
      </w:pPr>
      <w:r w:rsidDel="00000000" w:rsidR="00000000" w:rsidRPr="00000000">
        <w:rPr>
          <w:rtl w:val="0"/>
        </w:rPr>
      </w:r>
    </w:p>
    <w:sectPr>
      <w:pgSz w:h="16838" w:w="11906" w:orient="portrait"/>
      <w:pgMar w:bottom="1440" w:top="1440" w:left="1440" w:right="1440" w:header="706"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Humanst521 B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C7g1S04XaSlWLYtpSPZuYjHZlQ==">CgMxLjA4AHIhMTVvS3VfR0c1TGQzblpfQ1lJYVNmbURFZ0k2THVETWRn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2023-01-09T03:12:00Z</dcterms:created>
  <dc:creator>EVHRDC-PC2</dc:creator>
</cp:coreProperties>
</file>