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20"/>
        </w:tabs>
        <w:spacing w:after="19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 20.3 Site Visit Report</w:t>
        <w:tab/>
      </w:r>
    </w:p>
    <w:p w:rsidR="00000000" w:rsidDel="00000000" w:rsidP="00000000" w:rsidRDefault="00000000" w:rsidRPr="00000000" w14:paraId="00000002">
      <w:pPr>
        <w:tabs>
          <w:tab w:val="center" w:leader="none" w:pos="4520"/>
        </w:tabs>
        <w:spacing w:after="190" w:line="276"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Eastern Visayas Health Research and Development Consortium - Ethics Review Committee</w:t>
      </w:r>
      <w:r w:rsidDel="00000000" w:rsidR="00000000" w:rsidRPr="00000000">
        <w:rPr>
          <w:rtl w:val="0"/>
        </w:rPr>
      </w:r>
    </w:p>
    <w:p w:rsidR="00000000" w:rsidDel="00000000" w:rsidP="00000000" w:rsidRDefault="00000000" w:rsidRPr="00000000" w14:paraId="00000003">
      <w:pPr>
        <w:spacing w:after="158" w:line="276"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SITE VISIT REPORT</w:t>
      </w:r>
    </w:p>
    <w:p w:rsidR="00000000" w:rsidDel="00000000" w:rsidP="00000000" w:rsidRDefault="00000000" w:rsidRPr="00000000" w14:paraId="00000004">
      <w:pPr>
        <w:spacing w:after="0" w:line="276" w:lineRule="auto"/>
        <w:ind w:left="14" w:right="1" w:firstLine="0"/>
        <w:jc w:val="both"/>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INSTRUCTIONS TO THE ERC MEMBERS: </w:t>
      </w:r>
      <w:r w:rsidDel="00000000" w:rsidR="00000000" w:rsidRPr="00000000">
        <w:rPr>
          <w:rFonts w:ascii="Palatino Linotype" w:cs="Palatino Linotype" w:eastAsia="Palatino Linotype" w:hAnsi="Palatino Linotype"/>
          <w:i w:val="1"/>
          <w:sz w:val="16"/>
          <w:szCs w:val="16"/>
          <w:rtl w:val="0"/>
        </w:rPr>
        <w:t xml:space="preserve">A Site Visit is conducted as result of full board action for purposes of monitoring study protocol compliance in the study site. The visit is limited to the review of study protocol related documents and procedures that have been approved by the EVHRDC-ERC that issued the ethical clearance or approval of the study. The visit should not in any way compromise the obligation to protect the privacy and confidentiality of research-related information of study participants/subjects. The ERC Chair should ensure that the Site Visit Team is well-prepared to conduct the visit through a complete review of the study protocol folder prior to the visit. This form should reflect the consensus opinion of the Site Visit Team.</w:t>
      </w:r>
      <w:r w:rsidDel="00000000" w:rsidR="00000000" w:rsidRPr="00000000">
        <w:rPr>
          <w:rFonts w:ascii="Palatino Linotype" w:cs="Palatino Linotype" w:eastAsia="Palatino Linotype" w:hAnsi="Palatino Linotype"/>
          <w:i w:val="1"/>
          <w:sz w:val="20"/>
          <w:szCs w:val="20"/>
          <w:rtl w:val="0"/>
        </w:rPr>
        <w:t xml:space="preserve">  </w:t>
      </w:r>
      <w:r w:rsidDel="00000000" w:rsidR="00000000" w:rsidRPr="00000000">
        <w:rPr>
          <w:rFonts w:ascii="Palatino Linotype" w:cs="Palatino Linotype" w:eastAsia="Palatino Linotype" w:hAnsi="Palatino Linotype"/>
          <w:b w:val="1"/>
          <w:i w:val="1"/>
          <w:sz w:val="20"/>
          <w:szCs w:val="20"/>
          <w:rtl w:val="0"/>
        </w:rPr>
        <w:t xml:space="preserve"> </w:t>
      </w:r>
      <w:r w:rsidDel="00000000" w:rsidR="00000000" w:rsidRPr="00000000">
        <w:rPr>
          <w:rtl w:val="0"/>
        </w:rPr>
      </w:r>
    </w:p>
    <w:tbl>
      <w:tblPr>
        <w:tblStyle w:val="Table1"/>
        <w:tblW w:w="9353.0" w:type="dxa"/>
        <w:jc w:val="left"/>
        <w:tblInd w:w="20.0" w:type="dxa"/>
        <w:tblLayout w:type="fixed"/>
        <w:tblLook w:val="0400"/>
      </w:tblPr>
      <w:tblGrid>
        <w:gridCol w:w="3118"/>
        <w:gridCol w:w="1557"/>
        <w:gridCol w:w="1566"/>
        <w:gridCol w:w="772"/>
        <w:gridCol w:w="2340"/>
        <w:tblGridChange w:id="0">
          <w:tblGrid>
            <w:gridCol w:w="3118"/>
            <w:gridCol w:w="1557"/>
            <w:gridCol w:w="1566"/>
            <w:gridCol w:w="772"/>
            <w:gridCol w:w="2340"/>
          </w:tblGrid>
        </w:tblGridChange>
      </w:tblGrid>
      <w:tr>
        <w:trPr>
          <w:cantSplit w:val="0"/>
          <w:trHeight w:val="286" w:hRule="atLeast"/>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EVHRDC ERC CODE: </w:t>
            </w:r>
            <w:r w:rsidDel="00000000" w:rsidR="00000000" w:rsidRPr="00000000">
              <w:rPr>
                <w:rtl w:val="0"/>
              </w:rPr>
            </w:r>
          </w:p>
        </w:tc>
      </w:tr>
      <w:tr>
        <w:trPr>
          <w:cantSplit w:val="0"/>
          <w:trHeight w:val="283" w:hRule="atLeast"/>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STUDY PROTOCOL TITLE: </w:t>
            </w:r>
            <w:r w:rsidDel="00000000" w:rsidR="00000000" w:rsidRPr="00000000">
              <w:rPr>
                <w:rtl w:val="0"/>
              </w:rPr>
            </w:r>
          </w:p>
        </w:tc>
      </w:tr>
      <w:tr>
        <w:trPr>
          <w:cantSplit w:val="0"/>
          <w:trHeight w:val="286" w:hRule="atLeast"/>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APPROVAL DATE: </w:t>
            </w:r>
            <w:r w:rsidDel="00000000" w:rsidR="00000000" w:rsidRPr="00000000">
              <w:rPr>
                <w:rFonts w:ascii="Palatino Linotype" w:cs="Palatino Linotype" w:eastAsia="Palatino Linotype" w:hAnsi="Palatino Linotype"/>
                <w:sz w:val="20"/>
                <w:szCs w:val="20"/>
                <w:rtl w:val="0"/>
              </w:rPr>
              <w:t xml:space="preserve">&lt;dd/mm/yyyy&gt;</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286" w:hRule="atLeast"/>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PRINCIPAL INVESTIGATOR: </w:t>
            </w:r>
            <w:r w:rsidDel="00000000" w:rsidR="00000000" w:rsidRPr="00000000">
              <w:rPr>
                <w:rtl w:val="0"/>
              </w:rPr>
            </w:r>
          </w:p>
        </w:tc>
      </w:tr>
      <w:tr>
        <w:trPr>
          <w:cantSplit w:val="0"/>
          <w:trHeight w:val="281" w:hRule="atLeast"/>
          <w:tblHeader w:val="0"/>
        </w:trPr>
        <w:tc>
          <w:tcPr>
            <w:tcBorders>
              <w:top w:color="000000" w:space="0" w:sz="6" w:val="single"/>
              <w:left w:color="000000" w:space="0" w:sz="7" w:val="single"/>
              <w:bottom w:color="000000" w:space="0" w:sz="4" w:val="single"/>
              <w:right w:color="000000" w:space="0" w:sz="4" w:val="single"/>
            </w:tcBorders>
          </w:tcPr>
          <w:p w:rsidR="00000000" w:rsidDel="00000000" w:rsidP="00000000" w:rsidRDefault="00000000" w:rsidRPr="00000000" w14:paraId="00000019">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Email: </w:t>
            </w:r>
            <w:r w:rsidDel="00000000" w:rsidR="00000000" w:rsidRPr="00000000">
              <w:rPr>
                <w:rtl w:val="0"/>
              </w:rPr>
            </w:r>
          </w:p>
        </w:tc>
        <w:tc>
          <w:tcPr>
            <w:gridSpan w:val="2"/>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1A">
            <w:pPr>
              <w:ind w:left="5"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Telephone: </w:t>
            </w:r>
            <w:r w:rsidDel="00000000" w:rsidR="00000000" w:rsidRPr="00000000">
              <w:rPr>
                <w:rtl w:val="0"/>
              </w:rPr>
            </w:r>
          </w:p>
        </w:tc>
        <w:tc>
          <w:tcPr>
            <w:gridSpan w:val="2"/>
            <w:tcBorders>
              <w:top w:color="000000" w:space="0" w:sz="6" w:val="single"/>
              <w:left w:color="000000" w:space="0" w:sz="4" w:val="single"/>
              <w:bottom w:color="000000" w:space="0" w:sz="4" w:val="single"/>
              <w:right w:color="000000" w:space="0" w:sz="6" w:val="single"/>
            </w:tcBorders>
          </w:tcPr>
          <w:p w:rsidR="00000000" w:rsidDel="00000000" w:rsidP="00000000" w:rsidRDefault="00000000" w:rsidRPr="00000000" w14:paraId="0000001C">
            <w:pPr>
              <w:ind w:left="5"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Mobile: </w:t>
            </w:r>
            <w:r w:rsidDel="00000000" w:rsidR="00000000" w:rsidRPr="00000000">
              <w:rPr>
                <w:rtl w:val="0"/>
              </w:rPr>
            </w:r>
          </w:p>
        </w:tc>
      </w:tr>
      <w:tr>
        <w:trPr>
          <w:cantSplit w:val="0"/>
          <w:trHeight w:val="281"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1E">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STUDY SITE: </w:t>
            </w:r>
            <w:r w:rsidDel="00000000" w:rsidR="00000000" w:rsidRPr="00000000">
              <w:rPr>
                <w:rFonts w:ascii="Palatino Linotype" w:cs="Palatino Linotype" w:eastAsia="Palatino Linotype" w:hAnsi="Palatino Linotype"/>
                <w:sz w:val="20"/>
                <w:szCs w:val="20"/>
                <w:rtl w:val="0"/>
              </w:rPr>
              <w:t xml:space="preserve">&lt;Name and address&gt;</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281"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STUDY SITE ADDRESS: </w:t>
            </w:r>
            <w:r w:rsidDel="00000000" w:rsidR="00000000" w:rsidRPr="00000000">
              <w:rPr>
                <w:rtl w:val="0"/>
              </w:rPr>
            </w:r>
          </w:p>
        </w:tc>
      </w:tr>
      <w:tr>
        <w:trPr>
          <w:cantSplit w:val="0"/>
          <w:trHeight w:val="278"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28">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SPONSOR: </w:t>
            </w:r>
            <w:r w:rsidDel="00000000" w:rsidR="00000000" w:rsidRPr="00000000">
              <w:rPr>
                <w:rtl w:val="0"/>
              </w:rPr>
            </w:r>
          </w:p>
        </w:tc>
      </w:tr>
      <w:tr>
        <w:trPr>
          <w:cantSplit w:val="0"/>
          <w:trHeight w:val="281"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2D">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SPONSOR CONTACT PERSON: </w:t>
            </w:r>
            <w:r w:rsidDel="00000000" w:rsidR="00000000" w:rsidRPr="00000000">
              <w:rPr>
                <w:rtl w:val="0"/>
              </w:rPr>
            </w:r>
          </w:p>
        </w:tc>
      </w:tr>
      <w:tr>
        <w:trPr>
          <w:cantSplit w:val="0"/>
          <w:trHeight w:val="278" w:hRule="atLeast"/>
          <w:tblHeader w:val="0"/>
        </w:trPr>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32">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Email: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left="5"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Telephone: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35">
            <w:pPr>
              <w:ind w:left="5"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Mobile: </w:t>
            </w:r>
            <w:r w:rsidDel="00000000" w:rsidR="00000000" w:rsidRPr="00000000">
              <w:rPr>
                <w:rtl w:val="0"/>
              </w:rPr>
            </w:r>
          </w:p>
        </w:tc>
      </w:tr>
      <w:tr>
        <w:trPr>
          <w:cantSplit w:val="0"/>
          <w:trHeight w:val="281"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37">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SITE VISIT DATE: </w:t>
            </w:r>
            <w:r w:rsidDel="00000000" w:rsidR="00000000" w:rsidRPr="00000000">
              <w:rPr>
                <w:rFonts w:ascii="Palatino Linotype" w:cs="Palatino Linotype" w:eastAsia="Palatino Linotype" w:hAnsi="Palatino Linotype"/>
                <w:sz w:val="20"/>
                <w:szCs w:val="20"/>
                <w:rtl w:val="0"/>
              </w:rPr>
              <w:t xml:space="preserve">&lt;dd/mm/yyyy&gt;</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281"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3C">
            <w:pPr>
              <w:ind w:left="7"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1.</w:t>
            </w:r>
            <w:r w:rsidDel="00000000" w:rsidR="00000000" w:rsidRPr="00000000">
              <w:rPr>
                <w:rFonts w:ascii="Arial" w:cs="Arial" w:eastAsia="Arial" w:hAnsi="Arial"/>
                <w:b w:val="1"/>
                <w:sz w:val="20"/>
                <w:szCs w:val="20"/>
                <w:rtl w:val="0"/>
              </w:rPr>
              <w:t xml:space="preserve"> </w:t>
            </w:r>
            <w:r w:rsidDel="00000000" w:rsidR="00000000" w:rsidRPr="00000000">
              <w:rPr>
                <w:rFonts w:ascii="Palatino Linotype" w:cs="Palatino Linotype" w:eastAsia="Palatino Linotype" w:hAnsi="Palatino Linotype"/>
                <w:b w:val="1"/>
                <w:sz w:val="20"/>
                <w:szCs w:val="20"/>
                <w:rtl w:val="0"/>
              </w:rPr>
              <w:t xml:space="preserve">Total participants expected: </w:t>
            </w:r>
            <w:r w:rsidDel="00000000" w:rsidR="00000000" w:rsidRPr="00000000">
              <w:rPr>
                <w:rtl w:val="0"/>
              </w:rPr>
            </w:r>
          </w:p>
        </w:tc>
      </w:tr>
      <w:tr>
        <w:trPr>
          <w:cantSplit w:val="0"/>
          <w:trHeight w:val="279"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41">
            <w:pPr>
              <w:ind w:left="7"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2.</w:t>
            </w:r>
            <w:r w:rsidDel="00000000" w:rsidR="00000000" w:rsidRPr="00000000">
              <w:rPr>
                <w:rFonts w:ascii="Arial" w:cs="Arial" w:eastAsia="Arial" w:hAnsi="Arial"/>
                <w:b w:val="1"/>
                <w:sz w:val="20"/>
                <w:szCs w:val="20"/>
                <w:rtl w:val="0"/>
              </w:rPr>
              <w:t xml:space="preserve"> </w:t>
            </w:r>
            <w:r w:rsidDel="00000000" w:rsidR="00000000" w:rsidRPr="00000000">
              <w:rPr>
                <w:rFonts w:ascii="Palatino Linotype" w:cs="Palatino Linotype" w:eastAsia="Palatino Linotype" w:hAnsi="Palatino Linotype"/>
                <w:b w:val="1"/>
                <w:sz w:val="20"/>
                <w:szCs w:val="20"/>
                <w:rtl w:val="0"/>
              </w:rPr>
              <w:t xml:space="preserve">Total participants enrolled: </w:t>
            </w:r>
            <w:r w:rsidDel="00000000" w:rsidR="00000000" w:rsidRPr="00000000">
              <w:rPr>
                <w:rtl w:val="0"/>
              </w:rPr>
            </w:r>
          </w:p>
        </w:tc>
      </w:tr>
      <w:tr>
        <w:trPr>
          <w:cantSplit w:val="0"/>
          <w:trHeight w:val="1090"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46">
            <w:pPr>
              <w:numPr>
                <w:ilvl w:val="0"/>
                <w:numId w:val="6"/>
              </w:numPr>
              <w:spacing w:after="15" w:lineRule="auto"/>
              <w:ind w:left="367" w:hanging="367"/>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site facilities appropriate? </w:t>
            </w:r>
            <w:r w:rsidDel="00000000" w:rsidR="00000000" w:rsidRPr="00000000">
              <w:rPr>
                <w:rtl w:val="0"/>
              </w:rPr>
            </w:r>
          </w:p>
          <w:p w:rsidR="00000000" w:rsidDel="00000000" w:rsidP="00000000" w:rsidRDefault="00000000" w:rsidRPr="00000000" w14:paraId="00000047">
            <w:pPr>
              <w:numPr>
                <w:ilvl w:val="1"/>
                <w:numId w:val="6"/>
              </w:numPr>
              <w:spacing w:after="14"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48">
            <w:pPr>
              <w:numPr>
                <w:ilvl w:val="1"/>
                <w:numId w:val="6"/>
              </w:numPr>
              <w:spacing w:after="19"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49">
            <w:pPr>
              <w:numPr>
                <w:ilvl w:val="1"/>
                <w:numId w:val="6"/>
              </w:numPr>
              <w:ind w:left="799" w:hanging="799"/>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 </w:t>
            </w:r>
            <w:r w:rsidDel="00000000" w:rsidR="00000000" w:rsidRPr="00000000">
              <w:rPr>
                <w:rtl w:val="0"/>
              </w:rPr>
            </w:r>
          </w:p>
        </w:tc>
      </w:tr>
      <w:tr>
        <w:trPr>
          <w:cantSplit w:val="0"/>
          <w:trHeight w:val="1090"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4E">
            <w:pPr>
              <w:numPr>
                <w:ilvl w:val="0"/>
                <w:numId w:val="1"/>
              </w:numPr>
              <w:spacing w:after="15" w:lineRule="auto"/>
              <w:ind w:left="367" w:hanging="367"/>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informed consent documents updated to the version approved by the EVHRDC ERC ? </w:t>
            </w:r>
            <w:r w:rsidDel="00000000" w:rsidR="00000000" w:rsidRPr="00000000">
              <w:rPr>
                <w:rtl w:val="0"/>
              </w:rPr>
            </w:r>
          </w:p>
          <w:p w:rsidR="00000000" w:rsidDel="00000000" w:rsidP="00000000" w:rsidRDefault="00000000" w:rsidRPr="00000000" w14:paraId="0000004F">
            <w:pPr>
              <w:numPr>
                <w:ilvl w:val="1"/>
                <w:numId w:val="1"/>
              </w:numPr>
              <w:spacing w:after="14"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50">
            <w:pPr>
              <w:numPr>
                <w:ilvl w:val="1"/>
                <w:numId w:val="1"/>
              </w:numPr>
              <w:spacing w:after="16"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51">
            <w:pPr>
              <w:numPr>
                <w:ilvl w:val="1"/>
                <w:numId w:val="1"/>
              </w:numPr>
              <w:ind w:left="799" w:hanging="799"/>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 </w:t>
            </w:r>
            <w:r w:rsidDel="00000000" w:rsidR="00000000" w:rsidRPr="00000000">
              <w:rPr>
                <w:rtl w:val="0"/>
              </w:rPr>
            </w:r>
          </w:p>
        </w:tc>
      </w:tr>
      <w:tr>
        <w:trPr>
          <w:cantSplit w:val="0"/>
          <w:trHeight w:val="1090"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56">
            <w:pPr>
              <w:numPr>
                <w:ilvl w:val="0"/>
                <w:numId w:val="3"/>
              </w:numPr>
              <w:spacing w:after="12" w:lineRule="auto"/>
              <w:ind w:left="367" w:hanging="367"/>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there any SAE/SUSAR reports not previously reported to the EVHRDC ERC? </w:t>
            </w:r>
            <w:r w:rsidDel="00000000" w:rsidR="00000000" w:rsidRPr="00000000">
              <w:rPr>
                <w:rtl w:val="0"/>
              </w:rPr>
            </w:r>
          </w:p>
          <w:p w:rsidR="00000000" w:rsidDel="00000000" w:rsidP="00000000" w:rsidRDefault="00000000" w:rsidRPr="00000000" w14:paraId="00000057">
            <w:pPr>
              <w:numPr>
                <w:ilvl w:val="1"/>
                <w:numId w:val="3"/>
              </w:numPr>
              <w:spacing w:after="17"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58">
            <w:pPr>
              <w:numPr>
                <w:ilvl w:val="1"/>
                <w:numId w:val="3"/>
              </w:numPr>
              <w:spacing w:after="16"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59">
            <w:pPr>
              <w:numPr>
                <w:ilvl w:val="1"/>
                <w:numId w:val="3"/>
              </w:numPr>
              <w:ind w:left="799" w:hanging="799"/>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 </w:t>
            </w:r>
            <w:r w:rsidDel="00000000" w:rsidR="00000000" w:rsidRPr="00000000">
              <w:rPr>
                <w:rtl w:val="0"/>
              </w:rPr>
            </w:r>
          </w:p>
        </w:tc>
      </w:tr>
      <w:tr>
        <w:trPr>
          <w:cantSplit w:val="0"/>
          <w:trHeight w:val="1090"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5E">
            <w:pPr>
              <w:numPr>
                <w:ilvl w:val="0"/>
                <w:numId w:val="8"/>
              </w:numPr>
              <w:spacing w:after="4" w:line="270" w:lineRule="auto"/>
              <w:ind w:left="0" w:hanging="360"/>
              <w:jc w:val="both"/>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there any events of protocol noncompliance not previously reported to the EVHRDC ERC? </w:t>
            </w:r>
            <w:r w:rsidDel="00000000" w:rsidR="00000000" w:rsidRPr="00000000">
              <w:rPr>
                <w:rtl w:val="0"/>
              </w:rPr>
            </w:r>
          </w:p>
          <w:p w:rsidR="00000000" w:rsidDel="00000000" w:rsidP="00000000" w:rsidRDefault="00000000" w:rsidRPr="00000000" w14:paraId="0000005F">
            <w:pPr>
              <w:numPr>
                <w:ilvl w:val="0"/>
                <w:numId w:val="8"/>
              </w:numPr>
              <w:spacing w:after="4" w:line="270" w:lineRule="auto"/>
              <w:ind w:left="0" w:hanging="360"/>
              <w:jc w:val="both"/>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6.1.</w:t>
            </w:r>
            <w:r w:rsidDel="00000000" w:rsidR="00000000" w:rsidRPr="00000000">
              <w:rPr>
                <w:rFonts w:ascii="Arial" w:cs="Arial" w:eastAsia="Arial" w:hAnsi="Arial"/>
                <w:sz w:val="20"/>
                <w:szCs w:val="20"/>
                <w:rtl w:val="0"/>
              </w:rPr>
              <w:t xml:space="preserve">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60">
            <w:pPr>
              <w:spacing w:after="16" w:lineRule="auto"/>
              <w:ind w:left="0" w:firstLine="0"/>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6.2.          </w:t>
            </w: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61">
            <w:pPr>
              <w:ind w:left="0" w:firstLine="0"/>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6.3.         COMMENTS </w:t>
            </w:r>
            <w:r w:rsidDel="00000000" w:rsidR="00000000" w:rsidRPr="00000000">
              <w:rPr>
                <w:rtl w:val="0"/>
              </w:rPr>
            </w:r>
          </w:p>
        </w:tc>
      </w:tr>
      <w:tr>
        <w:trPr>
          <w:cantSplit w:val="0"/>
          <w:trHeight w:val="1090"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66">
            <w:pPr>
              <w:numPr>
                <w:ilvl w:val="0"/>
                <w:numId w:val="4"/>
              </w:numPr>
              <w:spacing w:after="12" w:lineRule="auto"/>
              <w:ind w:left="367" w:hanging="367"/>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investigation products and study documents secured adequately? </w:t>
            </w:r>
            <w:r w:rsidDel="00000000" w:rsidR="00000000" w:rsidRPr="00000000">
              <w:rPr>
                <w:rtl w:val="0"/>
              </w:rPr>
            </w:r>
          </w:p>
          <w:p w:rsidR="00000000" w:rsidDel="00000000" w:rsidP="00000000" w:rsidRDefault="00000000" w:rsidRPr="00000000" w14:paraId="00000067">
            <w:pPr>
              <w:numPr>
                <w:ilvl w:val="1"/>
                <w:numId w:val="4"/>
              </w:numPr>
              <w:spacing w:after="16"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68">
            <w:pPr>
              <w:numPr>
                <w:ilvl w:val="1"/>
                <w:numId w:val="4"/>
              </w:numPr>
              <w:spacing w:after="16"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69">
            <w:pPr>
              <w:numPr>
                <w:ilvl w:val="1"/>
                <w:numId w:val="4"/>
              </w:numPr>
              <w:ind w:left="799" w:hanging="799"/>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 </w:t>
            </w:r>
            <w:r w:rsidDel="00000000" w:rsidR="00000000" w:rsidRPr="00000000">
              <w:rPr>
                <w:rtl w:val="0"/>
              </w:rPr>
            </w:r>
          </w:p>
        </w:tc>
      </w:tr>
      <w:tr>
        <w:trPr>
          <w:cantSplit w:val="0"/>
          <w:trHeight w:val="1359" w:hRule="atLeast"/>
          <w:tblHeader w:val="0"/>
        </w:trPr>
        <w:tc>
          <w:tcPr>
            <w:gridSpan w:val="5"/>
            <w:tcBorders>
              <w:top w:color="000000" w:space="0" w:sz="4" w:val="single"/>
              <w:left w:color="000000" w:space="0" w:sz="7" w:val="single"/>
              <w:bottom w:color="000000" w:space="0" w:sz="4" w:val="single"/>
              <w:right w:color="000000" w:space="0" w:sz="6" w:val="single"/>
            </w:tcBorders>
          </w:tcPr>
          <w:p w:rsidR="00000000" w:rsidDel="00000000" w:rsidP="00000000" w:rsidRDefault="00000000" w:rsidRPr="00000000" w14:paraId="0000006E">
            <w:pPr>
              <w:numPr>
                <w:ilvl w:val="0"/>
                <w:numId w:val="7"/>
              </w:numPr>
              <w:spacing w:after="36" w:lineRule="auto"/>
              <w:ind w:left="367" w:hanging="367"/>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all other EVHRDC ERC -approved documents (e.g. advertisements) used in accordance with the approved study protocol? </w:t>
            </w:r>
            <w:r w:rsidDel="00000000" w:rsidR="00000000" w:rsidRPr="00000000">
              <w:rPr>
                <w:rtl w:val="0"/>
              </w:rPr>
            </w:r>
          </w:p>
          <w:p w:rsidR="00000000" w:rsidDel="00000000" w:rsidP="00000000" w:rsidRDefault="00000000" w:rsidRPr="00000000" w14:paraId="0000006F">
            <w:pPr>
              <w:numPr>
                <w:ilvl w:val="1"/>
                <w:numId w:val="7"/>
              </w:numPr>
              <w:spacing w:after="14"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70">
            <w:pPr>
              <w:numPr>
                <w:ilvl w:val="1"/>
                <w:numId w:val="7"/>
              </w:numPr>
              <w:spacing w:after="16" w:lineRule="auto"/>
              <w:ind w:left="799" w:hanging="799"/>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71">
            <w:pPr>
              <w:numPr>
                <w:ilvl w:val="1"/>
                <w:numId w:val="7"/>
              </w:numPr>
              <w:ind w:left="799" w:hanging="799"/>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 </w:t>
            </w:r>
            <w:r w:rsidDel="00000000" w:rsidR="00000000" w:rsidRPr="00000000">
              <w:rPr>
                <w:rtl w:val="0"/>
              </w:rPr>
            </w:r>
          </w:p>
        </w:tc>
      </w:tr>
      <w:tr>
        <w:trPr>
          <w:cantSplit w:val="0"/>
          <w:trHeight w:val="135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numPr>
                <w:ilvl w:val="0"/>
                <w:numId w:val="9"/>
              </w:numPr>
              <w:spacing w:after="35" w:lineRule="auto"/>
              <w:ind w:left="360" w:hanging="36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there any significant findings in this visit that could affect participant’s/subject’s rights, safety or welfare </w:t>
            </w:r>
            <w:r w:rsidDel="00000000" w:rsidR="00000000" w:rsidRPr="00000000">
              <w:rPr>
                <w:rtl w:val="0"/>
              </w:rPr>
            </w:r>
          </w:p>
          <w:p w:rsidR="00000000" w:rsidDel="00000000" w:rsidP="00000000" w:rsidRDefault="00000000" w:rsidRPr="00000000" w14:paraId="00000077">
            <w:pPr>
              <w:numPr>
                <w:ilvl w:val="1"/>
                <w:numId w:val="9"/>
              </w:numPr>
              <w:spacing w:after="14" w:lineRule="auto"/>
              <w:ind w:left="792" w:hanging="792"/>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78">
            <w:pPr>
              <w:numPr>
                <w:ilvl w:val="1"/>
                <w:numId w:val="9"/>
              </w:numPr>
              <w:spacing w:after="16" w:lineRule="auto"/>
              <w:ind w:left="792" w:hanging="792"/>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79">
            <w:pPr>
              <w:numPr>
                <w:ilvl w:val="1"/>
                <w:numId w:val="9"/>
              </w:numPr>
              <w:ind w:left="792" w:hanging="792"/>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135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numPr>
                <w:ilvl w:val="0"/>
                <w:numId w:val="11"/>
              </w:numPr>
              <w:spacing w:after="36" w:lineRule="auto"/>
              <w:ind w:left="360" w:right="7" w:hanging="36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Overall, does the study site provide adequate protection for the rights, safety or welfare of study participants/subjects? </w:t>
            </w:r>
            <w:r w:rsidDel="00000000" w:rsidR="00000000" w:rsidRPr="00000000">
              <w:rPr>
                <w:rtl w:val="0"/>
              </w:rPr>
            </w:r>
          </w:p>
          <w:p w:rsidR="00000000" w:rsidDel="00000000" w:rsidP="00000000" w:rsidRDefault="00000000" w:rsidRPr="00000000" w14:paraId="0000007F">
            <w:pPr>
              <w:numPr>
                <w:ilvl w:val="1"/>
                <w:numId w:val="11"/>
              </w:numPr>
              <w:spacing w:after="14"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80">
            <w:pPr>
              <w:numPr>
                <w:ilvl w:val="1"/>
                <w:numId w:val="11"/>
              </w:numPr>
              <w:spacing w:after="18"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81">
            <w:pPr>
              <w:numPr>
                <w:ilvl w:val="1"/>
                <w:numId w:val="11"/>
              </w:numPr>
              <w:ind w:left="936" w:hanging="936"/>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135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numPr>
                <w:ilvl w:val="0"/>
                <w:numId w:val="5"/>
              </w:numPr>
              <w:spacing w:after="16" w:lineRule="auto"/>
              <w:ind w:left="360" w:hanging="36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How well are study participants/subjects protected? </w:t>
            </w:r>
            <w:r w:rsidDel="00000000" w:rsidR="00000000" w:rsidRPr="00000000">
              <w:rPr>
                <w:rtl w:val="0"/>
              </w:rPr>
            </w:r>
          </w:p>
          <w:p w:rsidR="00000000" w:rsidDel="00000000" w:rsidP="00000000" w:rsidRDefault="00000000" w:rsidRPr="00000000" w14:paraId="00000087">
            <w:pPr>
              <w:numPr>
                <w:ilvl w:val="1"/>
                <w:numId w:val="5"/>
              </w:numPr>
              <w:spacing w:after="13"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GOOD </w:t>
            </w:r>
            <w:r w:rsidDel="00000000" w:rsidR="00000000" w:rsidRPr="00000000">
              <w:rPr>
                <w:rtl w:val="0"/>
              </w:rPr>
            </w:r>
          </w:p>
          <w:p w:rsidR="00000000" w:rsidDel="00000000" w:rsidP="00000000" w:rsidRDefault="00000000" w:rsidRPr="00000000" w14:paraId="00000088">
            <w:pPr>
              <w:numPr>
                <w:ilvl w:val="1"/>
                <w:numId w:val="5"/>
              </w:numPr>
              <w:spacing w:after="17"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FAIR </w:t>
            </w:r>
            <w:r w:rsidDel="00000000" w:rsidR="00000000" w:rsidRPr="00000000">
              <w:rPr>
                <w:rtl w:val="0"/>
              </w:rPr>
            </w:r>
          </w:p>
          <w:p w:rsidR="00000000" w:rsidDel="00000000" w:rsidP="00000000" w:rsidRDefault="00000000" w:rsidRPr="00000000" w14:paraId="00000089">
            <w:pPr>
              <w:numPr>
                <w:ilvl w:val="1"/>
                <w:numId w:val="5"/>
              </w:numPr>
              <w:spacing w:after="14"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NOT GOOD</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p w:rsidR="00000000" w:rsidDel="00000000" w:rsidP="00000000" w:rsidRDefault="00000000" w:rsidRPr="00000000" w14:paraId="0000008A">
            <w:pPr>
              <w:numPr>
                <w:ilvl w:val="1"/>
                <w:numId w:val="5"/>
              </w:numPr>
              <w:ind w:left="936" w:hanging="936"/>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109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numPr>
                <w:ilvl w:val="0"/>
                <w:numId w:val="10"/>
              </w:numPr>
              <w:spacing w:after="13" w:lineRule="auto"/>
              <w:ind w:left="360" w:hanging="36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Are there further actions or queries resulting from this site visit? </w:t>
            </w:r>
            <w:r w:rsidDel="00000000" w:rsidR="00000000" w:rsidRPr="00000000">
              <w:rPr>
                <w:rtl w:val="0"/>
              </w:rPr>
            </w:r>
          </w:p>
          <w:p w:rsidR="00000000" w:rsidDel="00000000" w:rsidP="00000000" w:rsidRDefault="00000000" w:rsidRPr="00000000" w14:paraId="00000090">
            <w:pPr>
              <w:numPr>
                <w:ilvl w:val="1"/>
                <w:numId w:val="10"/>
              </w:numPr>
              <w:spacing w:after="14"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YES </w:t>
            </w:r>
            <w:r w:rsidDel="00000000" w:rsidR="00000000" w:rsidRPr="00000000">
              <w:rPr>
                <w:rtl w:val="0"/>
              </w:rPr>
            </w:r>
          </w:p>
          <w:p w:rsidR="00000000" w:rsidDel="00000000" w:rsidP="00000000" w:rsidRDefault="00000000" w:rsidRPr="00000000" w14:paraId="00000091">
            <w:pPr>
              <w:numPr>
                <w:ilvl w:val="1"/>
                <w:numId w:val="10"/>
              </w:numPr>
              <w:spacing w:after="18" w:lineRule="auto"/>
              <w:ind w:left="936" w:hanging="936"/>
              <w:rPr>
                <w:rFonts w:ascii="Calibri" w:cs="Calibri" w:eastAsia="Calibri" w:hAnsi="Calibri"/>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NO </w:t>
            </w:r>
            <w:r w:rsidDel="00000000" w:rsidR="00000000" w:rsidRPr="00000000">
              <w:rPr>
                <w:rtl w:val="0"/>
              </w:rPr>
            </w:r>
          </w:p>
          <w:p w:rsidR="00000000" w:rsidDel="00000000" w:rsidP="00000000" w:rsidRDefault="00000000" w:rsidRPr="00000000" w14:paraId="00000092">
            <w:pPr>
              <w:numPr>
                <w:ilvl w:val="1"/>
                <w:numId w:val="10"/>
              </w:numPr>
              <w:ind w:left="936" w:hanging="936"/>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COMMENTS</w:t>
            </w: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64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13.</w:t>
            </w:r>
            <w:r w:rsidDel="00000000" w:rsidR="00000000" w:rsidRPr="00000000">
              <w:rPr>
                <w:rFonts w:ascii="Arial" w:cs="Arial" w:eastAsia="Arial" w:hAnsi="Arial"/>
                <w:b w:val="1"/>
                <w:sz w:val="20"/>
                <w:szCs w:val="20"/>
                <w:rtl w:val="0"/>
              </w:rPr>
              <w:t xml:space="preserve"> </w:t>
            </w:r>
            <w:r w:rsidDel="00000000" w:rsidR="00000000" w:rsidRPr="00000000">
              <w:rPr>
                <w:rFonts w:ascii="Palatino Linotype" w:cs="Palatino Linotype" w:eastAsia="Palatino Linotype" w:hAnsi="Palatino Linotype"/>
                <w:b w:val="1"/>
                <w:sz w:val="20"/>
                <w:szCs w:val="20"/>
                <w:rtl w:val="0"/>
              </w:rPr>
              <w:t xml:space="preserve">Additional remarks </w:t>
            </w:r>
            <w:r w:rsidDel="00000000" w:rsidR="00000000" w:rsidRPr="00000000">
              <w:rPr>
                <w:rtl w:val="0"/>
              </w:rPr>
            </w:r>
          </w:p>
          <w:p w:rsidR="00000000" w:rsidDel="00000000" w:rsidP="00000000" w:rsidRDefault="00000000" w:rsidRPr="00000000" w14:paraId="00000098">
            <w:pPr>
              <w:ind w:left="360" w:firstLine="0"/>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 </w:t>
            </w:r>
          </w:p>
          <w:p w:rsidR="00000000" w:rsidDel="00000000" w:rsidP="00000000" w:rsidRDefault="00000000" w:rsidRPr="00000000" w14:paraId="00000099">
            <w:pPr>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B">
            <w:pPr>
              <w:ind w:left="360" w:firstLine="0"/>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 </w:t>
            </w:r>
            <w:r w:rsidDel="00000000" w:rsidR="00000000" w:rsidRPr="00000000">
              <w:rPr>
                <w:rtl w:val="0"/>
              </w:rPr>
            </w:r>
          </w:p>
        </w:tc>
      </w:tr>
      <w:tr>
        <w:trPr>
          <w:cantSplit w:val="0"/>
          <w:trHeight w:val="279"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14.</w:t>
            </w:r>
            <w:r w:rsidDel="00000000" w:rsidR="00000000" w:rsidRPr="00000000">
              <w:rPr>
                <w:rFonts w:ascii="Arial" w:cs="Arial" w:eastAsia="Arial" w:hAnsi="Arial"/>
                <w:b w:val="1"/>
                <w:sz w:val="20"/>
                <w:szCs w:val="20"/>
                <w:rtl w:val="0"/>
              </w:rPr>
              <w:t xml:space="preserve"> </w:t>
            </w:r>
            <w:r w:rsidDel="00000000" w:rsidR="00000000" w:rsidRPr="00000000">
              <w:rPr>
                <w:rFonts w:ascii="Palatino Linotype" w:cs="Palatino Linotype" w:eastAsia="Palatino Linotype" w:hAnsi="Palatino Linotype"/>
                <w:b w:val="1"/>
                <w:sz w:val="20"/>
                <w:szCs w:val="20"/>
                <w:rtl w:val="0"/>
              </w:rPr>
              <w:t xml:space="preserve">Duration of visit:  </w:t>
            </w:r>
            <w:r w:rsidDel="00000000" w:rsidR="00000000" w:rsidRPr="00000000">
              <w:rPr>
                <w:rFonts w:ascii="Palatino Linotype" w:cs="Palatino Linotype" w:eastAsia="Palatino Linotype" w:hAnsi="Palatino Linotype"/>
                <w:sz w:val="20"/>
                <w:szCs w:val="20"/>
                <w:rtl w:val="0"/>
              </w:rPr>
              <w:t xml:space="preserve">&lt;hours &gt;</w:t>
            </w:r>
            <w:r w:rsidDel="00000000" w:rsidR="00000000" w:rsidRPr="00000000">
              <w:rPr>
                <w:rFonts w:ascii="Palatino Linotype" w:cs="Palatino Linotype" w:eastAsia="Palatino Linotype" w:hAnsi="Palatino Linotype"/>
                <w:b w:val="1"/>
                <w:sz w:val="20"/>
                <w:szCs w:val="20"/>
                <w:rtl w:val="0"/>
              </w:rPr>
              <w:t xml:space="preserve">/</w:t>
            </w:r>
            <w:r w:rsidDel="00000000" w:rsidR="00000000" w:rsidRPr="00000000">
              <w:rPr>
                <w:rFonts w:ascii="Palatino Linotype" w:cs="Palatino Linotype" w:eastAsia="Palatino Linotype" w:hAnsi="Palatino Linotype"/>
                <w:sz w:val="20"/>
                <w:szCs w:val="20"/>
                <w:rtl w:val="0"/>
              </w:rPr>
              <w:t xml:space="preserve"> From &lt;hh:mm&gt; to &lt;hh:mm&gt;</w:t>
            </w:r>
            <w:r w:rsidDel="00000000" w:rsidR="00000000" w:rsidRPr="00000000">
              <w:rPr>
                <w:rFonts w:ascii="Palatino Linotype" w:cs="Palatino Linotype" w:eastAsia="Palatino Linotype" w:hAnsi="Palatino Linotype"/>
                <w:b w:val="1"/>
                <w:sz w:val="20"/>
                <w:szCs w:val="20"/>
                <w:rtl w:val="0"/>
              </w:rPr>
              <w:t xml:space="preserve"> </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tl w:val="0"/>
              </w:rPr>
            </w:r>
          </w:p>
        </w:tc>
      </w:tr>
      <w:tr>
        <w:trPr>
          <w:cantSplit w:val="0"/>
          <w:trHeight w:val="2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COMPLETED BY THE FOLLOWING EVHRDC ERC MEMBER/ REPRESENTATIVES: </w:t>
            </w:r>
            <w:r w:rsidDel="00000000" w:rsidR="00000000" w:rsidRPr="00000000">
              <w:rPr>
                <w:rtl w:val="0"/>
              </w:rPr>
            </w:r>
          </w:p>
        </w:tc>
      </w:tr>
      <w:tr>
        <w:trPr>
          <w:cantSplit w:val="0"/>
          <w:trHeight w:val="28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NAME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SIGNATURE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DATE </w:t>
            </w:r>
            <w:r w:rsidDel="00000000" w:rsidR="00000000" w:rsidRPr="00000000">
              <w:rPr>
                <w:rtl w:val="0"/>
              </w:rPr>
            </w:r>
          </w:p>
        </w:tc>
      </w:tr>
      <w:tr>
        <w:trPr>
          <w:cantSplit w:val="0"/>
          <w:trHeight w:val="27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Name 1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&lt;dd/mm/yyyy&gt; </w:t>
            </w:r>
            <w:r w:rsidDel="00000000" w:rsidR="00000000" w:rsidRPr="00000000">
              <w:rPr>
                <w:rtl w:val="0"/>
              </w:rPr>
            </w:r>
          </w:p>
        </w:tc>
      </w:tr>
      <w:tr>
        <w:trPr>
          <w:cantSplit w:val="0"/>
          <w:trHeight w:val="28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Name 2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&lt;dd/mm/yyyy&gt; </w:t>
            </w:r>
            <w:r w:rsidDel="00000000" w:rsidR="00000000" w:rsidRPr="00000000">
              <w:rPr>
                <w:rtl w:val="0"/>
              </w:rPr>
            </w:r>
          </w:p>
        </w:tc>
      </w:tr>
      <w:tr>
        <w:trPr>
          <w:cantSplit w:val="0"/>
          <w:trHeight w:val="27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Name 3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&lt;dd/mm/yyyy&gt; </w:t>
            </w:r>
            <w:r w:rsidDel="00000000" w:rsidR="00000000" w:rsidRPr="00000000">
              <w:rPr>
                <w:rtl w:val="0"/>
              </w:rPr>
            </w:r>
          </w:p>
        </w:tc>
      </w:tr>
    </w:tbl>
    <w:p w:rsidR="00000000" w:rsidDel="00000000" w:rsidP="00000000" w:rsidRDefault="00000000" w:rsidRPr="00000000" w14:paraId="000000C1">
      <w:pPr>
        <w:spacing w:after="0" w:line="276" w:lineRule="auto"/>
        <w:ind w:left="14" w:firstLine="0"/>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 </w:t>
      </w:r>
    </w:p>
    <w:p w:rsidR="00000000" w:rsidDel="00000000" w:rsidP="00000000" w:rsidRDefault="00000000" w:rsidRPr="00000000" w14:paraId="000000C2">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7">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8">
      <w:pPr>
        <w:spacing w:after="0" w:line="276" w:lineRule="auto"/>
        <w:ind w:left="1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spacing w:after="0" w:line="276" w:lineRule="auto"/>
        <w:ind w:left="14" w:firstLine="0"/>
        <w:jc w:val="both"/>
        <w:rPr>
          <w:rFonts w:ascii="Calibri" w:cs="Calibri" w:eastAsia="Calibri" w:hAnsi="Calibri"/>
        </w:rPr>
      </w:pPr>
      <w:r w:rsidDel="00000000" w:rsidR="00000000" w:rsidRPr="00000000">
        <w:rPr>
          <w:rtl w:val="0"/>
        </w:rPr>
      </w:r>
    </w:p>
    <w:tbl>
      <w:tblPr>
        <w:tblStyle w:val="Table2"/>
        <w:tblW w:w="9244.0" w:type="dxa"/>
        <w:jc w:val="left"/>
        <w:tblInd w:w="19.0" w:type="dxa"/>
        <w:tblLayout w:type="fixed"/>
        <w:tblLook w:val="0400"/>
      </w:tblPr>
      <w:tblGrid>
        <w:gridCol w:w="9244"/>
        <w:tblGridChange w:id="0">
          <w:tblGrid>
            <w:gridCol w:w="9244"/>
          </w:tblGrid>
        </w:tblGridChange>
      </w:tblGrid>
      <w:tr>
        <w:trPr>
          <w:cantSplit w:val="0"/>
          <w:trHeight w:val="1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295" w:lineRule="auto"/>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RECOMMENDED ACTION:</w:t>
            </w:r>
            <w:r w:rsidDel="00000000" w:rsidR="00000000" w:rsidRPr="00000000">
              <w:rPr>
                <w:rFonts w:ascii="Palatino Linotype" w:cs="Palatino Linotype" w:eastAsia="Palatino Linotype" w:hAnsi="Palatino Linotype"/>
                <w:sz w:val="20"/>
                <w:szCs w:val="20"/>
                <w:rtl w:val="0"/>
              </w:rPr>
              <w:t xml:space="preserve"> (For ERC use only) </w:t>
            </w:r>
            <w:r w:rsidDel="00000000" w:rsidR="00000000" w:rsidRPr="00000000">
              <w:rPr>
                <w:rtl w:val="0"/>
              </w:rPr>
            </w:r>
          </w:p>
          <w:p w:rsidR="00000000" w:rsidDel="00000000" w:rsidP="00000000" w:rsidRDefault="00000000" w:rsidRPr="00000000" w14:paraId="000000CB">
            <w:pPr>
              <w:numPr>
                <w:ilvl w:val="0"/>
                <w:numId w:val="2"/>
              </w:numPr>
              <w:spacing w:after="88" w:lineRule="auto"/>
              <w:ind w:left="720" w:hanging="720"/>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UPHOLD ORIGINAL APPROVAL WITH NO FURTHER ACTION </w:t>
            </w:r>
            <w:r w:rsidDel="00000000" w:rsidR="00000000" w:rsidRPr="00000000">
              <w:rPr>
                <w:rtl w:val="0"/>
              </w:rPr>
            </w:r>
          </w:p>
          <w:p w:rsidR="00000000" w:rsidDel="00000000" w:rsidP="00000000" w:rsidRDefault="00000000" w:rsidRPr="00000000" w14:paraId="000000CC">
            <w:pPr>
              <w:numPr>
                <w:ilvl w:val="0"/>
                <w:numId w:val="2"/>
              </w:numPr>
              <w:spacing w:after="129" w:lineRule="auto"/>
              <w:ind w:left="720" w:hanging="720"/>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REQUEST INFORMATION: (specify) </w:t>
            </w:r>
            <w:r w:rsidDel="00000000" w:rsidR="00000000" w:rsidRPr="00000000">
              <w:rPr>
                <w:rtl w:val="0"/>
              </w:rPr>
            </w:r>
          </w:p>
          <w:p w:rsidR="00000000" w:rsidDel="00000000" w:rsidP="00000000" w:rsidRDefault="00000000" w:rsidRPr="00000000" w14:paraId="000000CD">
            <w:pPr>
              <w:numPr>
                <w:ilvl w:val="0"/>
                <w:numId w:val="2"/>
              </w:numPr>
              <w:ind w:left="720" w:hanging="720"/>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RECOMMEND FURTHER ACTION: (specify)</w:t>
            </w:r>
            <w:r w:rsidDel="00000000" w:rsidR="00000000" w:rsidRPr="00000000">
              <w:rPr>
                <w:rFonts w:ascii="Palatino Linotype" w:cs="Palatino Linotype" w:eastAsia="Palatino Linotype" w:hAnsi="Palatino Linotype"/>
                <w:i w:val="1"/>
                <w:sz w:val="20"/>
                <w:szCs w:val="20"/>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CE">
            <w:pPr>
              <w:tabs>
                <w:tab w:val="center" w:leader="none" w:pos="3051"/>
                <w:tab w:val="center" w:leader="none" w:pos="3725"/>
                <w:tab w:val="center" w:leader="none" w:pos="4541"/>
              </w:tabs>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SITE VISITING TEAM  </w:t>
              <w:tab/>
            </w:r>
            <w:r w:rsidDel="00000000" w:rsidR="00000000" w:rsidRPr="00000000">
              <w:rPr>
                <w:rFonts w:ascii="Palatino Linotype" w:cs="Palatino Linotype" w:eastAsia="Palatino Linotype" w:hAnsi="Palatino Linotype"/>
                <w:sz w:val="20"/>
                <w:szCs w:val="20"/>
                <w:rtl w:val="0"/>
              </w:rPr>
              <w:t xml:space="preserve"> </w:t>
              <w:tab/>
              <w:t xml:space="preserve">Signature  </w:t>
              <w:tab/>
              <w:t xml:space="preserve"> </w:t>
            </w: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SECRETARY </w:t>
            </w:r>
            <w:r w:rsidDel="00000000" w:rsidR="00000000" w:rsidRPr="00000000">
              <w:rPr>
                <w:rtl w:val="0"/>
              </w:rPr>
            </w:r>
          </w:p>
        </w:tc>
      </w:tr>
      <w:tr>
        <w:trPr>
          <w:cantSplit w:val="0"/>
          <w:trHeight w:val="27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0">
            <w:pPr>
              <w:tabs>
                <w:tab w:val="center" w:leader="none" w:pos="3051"/>
                <w:tab w:val="center" w:leader="none" w:pos="3569"/>
                <w:tab w:val="center" w:leader="none" w:pos="5605"/>
              </w:tabs>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Date: &lt;dd/mm/yyyy&gt; </w:t>
              <w:tab/>
              <w:t xml:space="preserve"> </w:t>
              <w:tab/>
              <w:t xml:space="preserve">Name </w:t>
              <w:tab/>
              <w:t xml:space="preserve">&lt;Title, Name, Surname&gt;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D1">
            <w:pPr>
              <w:tabs>
                <w:tab w:val="center" w:leader="none" w:pos="3051"/>
                <w:tab w:val="center" w:leader="none" w:pos="3725"/>
                <w:tab w:val="center" w:leader="none" w:pos="4541"/>
              </w:tabs>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SITE VISITING TEAM  </w:t>
              <w:tab/>
            </w:r>
            <w:r w:rsidDel="00000000" w:rsidR="00000000" w:rsidRPr="00000000">
              <w:rPr>
                <w:rFonts w:ascii="Palatino Linotype" w:cs="Palatino Linotype" w:eastAsia="Palatino Linotype" w:hAnsi="Palatino Linotype"/>
                <w:sz w:val="20"/>
                <w:szCs w:val="20"/>
                <w:rtl w:val="0"/>
              </w:rPr>
              <w:t xml:space="preserve"> </w:t>
              <w:tab/>
              <w:t xml:space="preserve">Signature  </w:t>
              <w:tab/>
              <w:t xml:space="preserve"> </w:t>
            </w: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Palatino Linotype" w:cs="Palatino Linotype" w:eastAsia="Palatino Linotype" w:hAnsi="Palatino Linotype"/>
                <w:b w:val="1"/>
                <w:sz w:val="20"/>
                <w:szCs w:val="20"/>
                <w:rtl w:val="0"/>
              </w:rPr>
              <w:t xml:space="preserve">CHAIR </w:t>
            </w:r>
            <w:r w:rsidDel="00000000" w:rsidR="00000000" w:rsidRPr="00000000">
              <w:rPr>
                <w:rtl w:val="0"/>
              </w:rPr>
            </w:r>
          </w:p>
        </w:tc>
      </w:tr>
      <w:tr>
        <w:trPr>
          <w:cantSplit w:val="0"/>
          <w:trHeight w:val="281"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3">
            <w:pPr>
              <w:tabs>
                <w:tab w:val="center" w:leader="none" w:pos="3051"/>
                <w:tab w:val="center" w:leader="none" w:pos="3569"/>
                <w:tab w:val="center" w:leader="none" w:pos="5605"/>
              </w:tabs>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Date: &lt;dd/mm/yyyy&gt; </w:t>
              <w:tab/>
              <w:t xml:space="preserve"> </w:t>
              <w:tab/>
              <w:t xml:space="preserve">Name </w:t>
              <w:tab/>
              <w:t xml:space="preserve">&lt;Title, Name, Surname&gt; </w:t>
            </w:r>
            <w:r w:rsidDel="00000000" w:rsidR="00000000" w:rsidRPr="00000000">
              <w:rPr>
                <w:rtl w:val="0"/>
              </w:rPr>
            </w:r>
          </w:p>
        </w:tc>
      </w:tr>
    </w:tbl>
    <w:p w:rsidR="00000000" w:rsidDel="00000000" w:rsidP="00000000" w:rsidRDefault="00000000" w:rsidRPr="00000000" w14:paraId="000000D4">
      <w:pPr>
        <w:spacing w:after="118" w:line="276" w:lineRule="auto"/>
        <w:ind w:left="14" w:firstLine="0"/>
        <w:jc w:val="both"/>
        <w:rPr>
          <w:rFonts w:ascii="Calibri" w:cs="Calibri" w:eastAsia="Calibri" w:hAnsi="Calibri"/>
        </w:rPr>
      </w:pPr>
      <w:r w:rsidDel="00000000" w:rsidR="00000000" w:rsidRPr="00000000">
        <w:rPr>
          <w:rFonts w:ascii="Palatino Linotype" w:cs="Palatino Linotype" w:eastAsia="Palatino Linotype" w:hAnsi="Palatino Linotype"/>
          <w:sz w:val="20"/>
          <w:szCs w:val="20"/>
          <w:rtl w:val="0"/>
        </w:rPr>
        <w:t xml:space="preserve"> </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67" w:hanging="367"/>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799" w:hanging="799"/>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50" w:hanging="1550"/>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70" w:hanging="2270"/>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90" w:hanging="2990"/>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10" w:hanging="3710"/>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30" w:hanging="4430"/>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50" w:hanging="5150"/>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70" w:hanging="5870"/>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2">
    <w:lvl w:ilvl="0">
      <w:start w:val="1"/>
      <w:numFmt w:val="bullet"/>
      <w:lvlText w:val="□"/>
      <w:lvlJc w:val="left"/>
      <w:pPr>
        <w:ind w:left="720" w:hanging="72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548" w:hanging="1548"/>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2268" w:hanging="2268"/>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2988" w:hanging="2988"/>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708" w:hanging="3708"/>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4428" w:hanging="4428"/>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5148" w:hanging="5148"/>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868" w:hanging="5868"/>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588" w:hanging="6588"/>
      </w:pPr>
      <w:rPr>
        <w:rFonts w:ascii="Noto Sans Symbols" w:cs="Noto Sans Symbols" w:eastAsia="Noto Sans Symbols" w:hAnsi="Noto Sans Symbols"/>
        <w:b w:val="0"/>
        <w:i w:val="0"/>
        <w:strike w:val="0"/>
        <w:color w:val="000000"/>
        <w:sz w:val="24"/>
        <w:szCs w:val="24"/>
        <w:u w:val="none"/>
        <w:shd w:fill="auto" w:val="clear"/>
        <w:vertAlign w:val="baseline"/>
      </w:rPr>
    </w:lvl>
  </w:abstractNum>
  <w:abstractNum w:abstractNumId="3">
    <w:lvl w:ilvl="0">
      <w:start w:val="5"/>
      <w:numFmt w:val="decimal"/>
      <w:lvlText w:val="%1."/>
      <w:lvlJc w:val="left"/>
      <w:pPr>
        <w:ind w:left="367" w:hanging="367"/>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799" w:hanging="799"/>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50" w:hanging="1550"/>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70" w:hanging="2270"/>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90" w:hanging="2990"/>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10" w:hanging="3710"/>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30" w:hanging="4430"/>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50" w:hanging="5150"/>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70" w:hanging="5870"/>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4">
    <w:lvl w:ilvl="0">
      <w:start w:val="7"/>
      <w:numFmt w:val="decimal"/>
      <w:lvlText w:val="%1."/>
      <w:lvlJc w:val="left"/>
      <w:pPr>
        <w:ind w:left="367" w:hanging="367"/>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799" w:hanging="799"/>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50" w:hanging="1550"/>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70" w:hanging="2270"/>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90" w:hanging="2990"/>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10" w:hanging="3710"/>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30" w:hanging="4430"/>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50" w:hanging="5150"/>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70" w:hanging="5870"/>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5">
    <w:lvl w:ilvl="0">
      <w:start w:val="11"/>
      <w:numFmt w:val="decimal"/>
      <w:lvlText w:val="%1."/>
      <w:lvlJc w:val="left"/>
      <w:pPr>
        <w:ind w:left="360" w:hanging="360"/>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936" w:hanging="936"/>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48" w:hanging="1548"/>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68" w:hanging="2268"/>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88" w:hanging="2988"/>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08" w:hanging="3708"/>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28" w:hanging="4428"/>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48" w:hanging="5148"/>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68" w:hanging="5868"/>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6">
    <w:lvl w:ilvl="0">
      <w:start w:val="3"/>
      <w:numFmt w:val="decimal"/>
      <w:lvlText w:val="%1."/>
      <w:lvlJc w:val="left"/>
      <w:pPr>
        <w:ind w:left="367" w:hanging="367"/>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799" w:hanging="799"/>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50" w:hanging="1550"/>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70" w:hanging="2270"/>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90" w:hanging="2990"/>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10" w:hanging="3710"/>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30" w:hanging="4430"/>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50" w:hanging="5150"/>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70" w:hanging="5870"/>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7">
    <w:lvl w:ilvl="0">
      <w:start w:val="8"/>
      <w:numFmt w:val="decimal"/>
      <w:lvlText w:val="%1."/>
      <w:lvlJc w:val="left"/>
      <w:pPr>
        <w:ind w:left="367" w:hanging="367"/>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799" w:hanging="799"/>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50" w:hanging="1550"/>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70" w:hanging="2270"/>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90" w:hanging="2990"/>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10" w:hanging="3710"/>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30" w:hanging="4430"/>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50" w:hanging="5150"/>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70" w:hanging="5870"/>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8">
    <w:lvl w:ilvl="0">
      <w:start w:val="6"/>
      <w:numFmt w:val="decimal"/>
      <w:lvlText w:val="%1."/>
      <w:lvlJc w:val="left"/>
      <w:pPr>
        <w:ind w:left="367" w:hanging="367"/>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2"/>
      <w:numFmt w:val="decimal"/>
      <w:lvlText w:val="%1.%2."/>
      <w:lvlJc w:val="left"/>
      <w:pPr>
        <w:ind w:left="799" w:hanging="799"/>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50" w:hanging="1550"/>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70" w:hanging="2270"/>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90" w:hanging="2990"/>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10" w:hanging="3710"/>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30" w:hanging="4430"/>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50" w:hanging="5150"/>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70" w:hanging="5870"/>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9">
    <w:lvl w:ilvl="0">
      <w:start w:val="9"/>
      <w:numFmt w:val="decimal"/>
      <w:lvlText w:val="%1."/>
      <w:lvlJc w:val="left"/>
      <w:pPr>
        <w:ind w:left="360" w:hanging="360"/>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792" w:hanging="792"/>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48" w:hanging="1548"/>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68" w:hanging="2268"/>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88" w:hanging="2988"/>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08" w:hanging="3708"/>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28" w:hanging="4428"/>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48" w:hanging="5148"/>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68" w:hanging="5868"/>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10">
    <w:lvl w:ilvl="0">
      <w:start w:val="12"/>
      <w:numFmt w:val="decimal"/>
      <w:lvlText w:val="%1."/>
      <w:lvlJc w:val="left"/>
      <w:pPr>
        <w:ind w:left="360" w:hanging="360"/>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936" w:hanging="936"/>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48" w:hanging="1548"/>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68" w:hanging="2268"/>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88" w:hanging="2988"/>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08" w:hanging="3708"/>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28" w:hanging="4428"/>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48" w:hanging="5148"/>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68" w:hanging="5868"/>
      </w:pPr>
      <w:rPr>
        <w:rFonts w:ascii="Palatino Linotype" w:cs="Palatino Linotype" w:eastAsia="Palatino Linotype" w:hAnsi="Palatino Linotype"/>
        <w:b w:val="0"/>
        <w:i w:val="0"/>
        <w:strike w:val="0"/>
        <w:color w:val="000000"/>
        <w:sz w:val="20"/>
        <w:szCs w:val="20"/>
        <w:u w:val="none"/>
        <w:shd w:fill="auto" w:val="clear"/>
        <w:vertAlign w:val="baseline"/>
      </w:rPr>
    </w:lvl>
  </w:abstractNum>
  <w:abstractNum w:abstractNumId="11">
    <w:lvl w:ilvl="0">
      <w:start w:val="10"/>
      <w:numFmt w:val="decimal"/>
      <w:lvlText w:val="%1."/>
      <w:lvlJc w:val="left"/>
      <w:pPr>
        <w:ind w:left="360" w:hanging="360"/>
      </w:pPr>
      <w:rPr>
        <w:rFonts w:ascii="Palatino Linotype" w:cs="Palatino Linotype" w:eastAsia="Palatino Linotype" w:hAnsi="Palatino Linotype"/>
        <w:b w:val="1"/>
        <w:i w:val="0"/>
        <w:strike w:val="0"/>
        <w:color w:val="000000"/>
        <w:sz w:val="20"/>
        <w:szCs w:val="20"/>
        <w:u w:val="none"/>
        <w:shd w:fill="auto" w:val="clear"/>
        <w:vertAlign w:val="baseline"/>
      </w:rPr>
    </w:lvl>
    <w:lvl w:ilvl="1">
      <w:start w:val="1"/>
      <w:numFmt w:val="decimal"/>
      <w:lvlText w:val="%1.%2."/>
      <w:lvlJc w:val="left"/>
      <w:pPr>
        <w:ind w:left="936" w:hanging="936"/>
      </w:pPr>
      <w:rPr>
        <w:rFonts w:ascii="Palatino Linotype" w:cs="Palatino Linotype" w:eastAsia="Palatino Linotype" w:hAnsi="Palatino Linotype"/>
        <w:b w:val="0"/>
        <w:i w:val="0"/>
        <w:strike w:val="0"/>
        <w:color w:val="000000"/>
        <w:sz w:val="20"/>
        <w:szCs w:val="20"/>
        <w:u w:val="none"/>
        <w:shd w:fill="auto" w:val="clear"/>
        <w:vertAlign w:val="baseline"/>
      </w:rPr>
    </w:lvl>
    <w:lvl w:ilvl="2">
      <w:start w:val="1"/>
      <w:numFmt w:val="lowerRoman"/>
      <w:lvlText w:val="%3"/>
      <w:lvlJc w:val="left"/>
      <w:pPr>
        <w:ind w:left="1548" w:hanging="1548"/>
      </w:pPr>
      <w:rPr>
        <w:rFonts w:ascii="Palatino Linotype" w:cs="Palatino Linotype" w:eastAsia="Palatino Linotype" w:hAnsi="Palatino Linotype"/>
        <w:b w:val="0"/>
        <w:i w:val="0"/>
        <w:strike w:val="0"/>
        <w:color w:val="000000"/>
        <w:sz w:val="20"/>
        <w:szCs w:val="20"/>
        <w:u w:val="none"/>
        <w:shd w:fill="auto" w:val="clear"/>
        <w:vertAlign w:val="baseline"/>
      </w:rPr>
    </w:lvl>
    <w:lvl w:ilvl="3">
      <w:start w:val="1"/>
      <w:numFmt w:val="decimal"/>
      <w:lvlText w:val="%4"/>
      <w:lvlJc w:val="left"/>
      <w:pPr>
        <w:ind w:left="2268" w:hanging="2268"/>
      </w:pPr>
      <w:rPr>
        <w:rFonts w:ascii="Palatino Linotype" w:cs="Palatino Linotype" w:eastAsia="Palatino Linotype" w:hAnsi="Palatino Linotype"/>
        <w:b w:val="0"/>
        <w:i w:val="0"/>
        <w:strike w:val="0"/>
        <w:color w:val="000000"/>
        <w:sz w:val="20"/>
        <w:szCs w:val="20"/>
        <w:u w:val="none"/>
        <w:shd w:fill="auto" w:val="clear"/>
        <w:vertAlign w:val="baseline"/>
      </w:rPr>
    </w:lvl>
    <w:lvl w:ilvl="4">
      <w:start w:val="1"/>
      <w:numFmt w:val="lowerLetter"/>
      <w:lvlText w:val="%5"/>
      <w:lvlJc w:val="left"/>
      <w:pPr>
        <w:ind w:left="2988" w:hanging="2988"/>
      </w:pPr>
      <w:rPr>
        <w:rFonts w:ascii="Palatino Linotype" w:cs="Palatino Linotype" w:eastAsia="Palatino Linotype" w:hAnsi="Palatino Linotype"/>
        <w:b w:val="0"/>
        <w:i w:val="0"/>
        <w:strike w:val="0"/>
        <w:color w:val="000000"/>
        <w:sz w:val="20"/>
        <w:szCs w:val="20"/>
        <w:u w:val="none"/>
        <w:shd w:fill="auto" w:val="clear"/>
        <w:vertAlign w:val="baseline"/>
      </w:rPr>
    </w:lvl>
    <w:lvl w:ilvl="5">
      <w:start w:val="1"/>
      <w:numFmt w:val="lowerRoman"/>
      <w:lvlText w:val="%6"/>
      <w:lvlJc w:val="left"/>
      <w:pPr>
        <w:ind w:left="3708" w:hanging="3708"/>
      </w:pPr>
      <w:rPr>
        <w:rFonts w:ascii="Palatino Linotype" w:cs="Palatino Linotype" w:eastAsia="Palatino Linotype" w:hAnsi="Palatino Linotype"/>
        <w:b w:val="0"/>
        <w:i w:val="0"/>
        <w:strike w:val="0"/>
        <w:color w:val="000000"/>
        <w:sz w:val="20"/>
        <w:szCs w:val="20"/>
        <w:u w:val="none"/>
        <w:shd w:fill="auto" w:val="clear"/>
        <w:vertAlign w:val="baseline"/>
      </w:rPr>
    </w:lvl>
    <w:lvl w:ilvl="6">
      <w:start w:val="1"/>
      <w:numFmt w:val="decimal"/>
      <w:lvlText w:val="%7"/>
      <w:lvlJc w:val="left"/>
      <w:pPr>
        <w:ind w:left="4428" w:hanging="4428"/>
      </w:pPr>
      <w:rPr>
        <w:rFonts w:ascii="Palatino Linotype" w:cs="Palatino Linotype" w:eastAsia="Palatino Linotype" w:hAnsi="Palatino Linotype"/>
        <w:b w:val="0"/>
        <w:i w:val="0"/>
        <w:strike w:val="0"/>
        <w:color w:val="000000"/>
        <w:sz w:val="20"/>
        <w:szCs w:val="20"/>
        <w:u w:val="none"/>
        <w:shd w:fill="auto" w:val="clear"/>
        <w:vertAlign w:val="baseline"/>
      </w:rPr>
    </w:lvl>
    <w:lvl w:ilvl="7">
      <w:start w:val="1"/>
      <w:numFmt w:val="lowerLetter"/>
      <w:lvlText w:val="%8"/>
      <w:lvlJc w:val="left"/>
      <w:pPr>
        <w:ind w:left="5148" w:hanging="5148"/>
      </w:pPr>
      <w:rPr>
        <w:rFonts w:ascii="Palatino Linotype" w:cs="Palatino Linotype" w:eastAsia="Palatino Linotype" w:hAnsi="Palatino Linotype"/>
        <w:b w:val="0"/>
        <w:i w:val="0"/>
        <w:strike w:val="0"/>
        <w:color w:val="000000"/>
        <w:sz w:val="20"/>
        <w:szCs w:val="20"/>
        <w:u w:val="none"/>
        <w:shd w:fill="auto" w:val="clear"/>
        <w:vertAlign w:val="baseline"/>
      </w:rPr>
    </w:lvl>
    <w:lvl w:ilvl="8">
      <w:start w:val="1"/>
      <w:numFmt w:val="lowerRoman"/>
      <w:lvlText w:val="%9"/>
      <w:lvlJc w:val="left"/>
      <w:pPr>
        <w:ind w:left="5868" w:hanging="5868"/>
      </w:pPr>
      <w:rPr>
        <w:rFonts w:ascii="Palatino Linotype" w:cs="Palatino Linotype" w:eastAsia="Palatino Linotype" w:hAnsi="Palatino Linotype"/>
        <w:b w:val="0"/>
        <w:i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rsid w:val="00236ABA"/>
    <w:pPr>
      <w:spacing w:after="0" w:line="240" w:lineRule="auto"/>
    </w:pPr>
    <w:rPr>
      <w:rFonts w:eastAsia="Times New Roman"/>
      <w:lang w:eastAsia="en-PH"/>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7.0" w:type="dxa"/>
        <w:left w:w="103.0" w:type="dxa"/>
        <w:bottom w:w="0.0" w:type="dxa"/>
        <w:right w:w="81.0" w:type="dxa"/>
      </w:tblCellMar>
    </w:tblPr>
  </w:style>
  <w:style w:type="table" w:styleId="Table2">
    <w:basedOn w:val="TableNormal"/>
    <w:pPr>
      <w:spacing w:after="0" w:line="240" w:lineRule="auto"/>
    </w:pPr>
    <w:tblPr>
      <w:tblStyleRowBandSize w:val="1"/>
      <w:tblStyleColBandSize w:val="1"/>
      <w:tblCellMar>
        <w:top w:w="68.0" w:type="dxa"/>
        <w:left w:w="10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8.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68.0" w:type="dxa"/>
        <w:left w:w="10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8.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68.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6uB99EPGxKEpWS5iu+48jd7eaA==">CgMxLjA4AHIhMW9RdVJUcWh6NUxPVTAzb0pMNVNWYUNWRks1UWJHUmJI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2023-01-09T03:28:00Z</dcterms:created>
  <dc:creator>EVHRDC-PC2</dc:creator>
</cp:coreProperties>
</file>